
<file path=[Content_Types].xml><?xml version="1.0" encoding="utf-8"?>
<Types xmlns="http://schemas.openxmlformats.org/package/2006/content-types">
  <Default Extension="jpg" ContentType="image/jpe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EFE285B" w14:textId="7D7AC332" w:rsidR="00E11AE8" w:rsidRDefault="004D42B9" w:rsidP="00D0750F">
      <w:r w:rsidRPr="001E7894">
        <w:rPr>
          <w:noProof/>
        </w:rPr>
        <w:drawing>
          <wp:anchor distT="0" distB="0" distL="114300" distR="114300" simplePos="0" relativeHeight="251658240" behindDoc="1" locked="0" layoutInCell="1" allowOverlap="1" wp14:anchorId="03CEFBD2" wp14:editId="7879BE88">
            <wp:simplePos x="0" y="0"/>
            <wp:positionH relativeFrom="margin">
              <wp:align>right</wp:align>
            </wp:positionH>
            <wp:positionV relativeFrom="paragraph">
              <wp:posOffset>0</wp:posOffset>
            </wp:positionV>
            <wp:extent cx="9096375" cy="2076450"/>
            <wp:effectExtent l="0" t="0" r="9525"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extLst>
                        <a:ext uri="{28A0092B-C50C-407E-A947-70E740481C1C}">
                          <a14:useLocalDpi xmlns:a14="http://schemas.microsoft.com/office/drawing/2010/main" val="0"/>
                        </a:ext>
                      </a:extLst>
                    </a:blip>
                    <a:srcRect b="5991"/>
                    <a:stretch/>
                  </pic:blipFill>
                  <pic:spPr bwMode="auto">
                    <a:xfrm>
                      <a:off x="0" y="0"/>
                      <a:ext cx="9096375" cy="207645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003EBE98" w14:textId="305CD974" w:rsidR="00903A62" w:rsidRDefault="00B86929" w:rsidP="00D0750F">
      <w:pPr>
        <w:pStyle w:val="Heading9"/>
      </w:pPr>
      <w:bookmarkStart w:id="0" w:name="_Toc522623217"/>
      <w:r w:rsidRPr="00B86929">
        <w:t xml:space="preserve">CPHA-CPMS learning </w:t>
      </w:r>
      <w:proofErr w:type="gramStart"/>
      <w:r w:rsidR="008B051C">
        <w:t>package</w:t>
      </w:r>
      <w:proofErr w:type="gramEnd"/>
    </w:p>
    <w:p w14:paraId="795782A3" w14:textId="4ABBA57C" w:rsidR="00EA546B" w:rsidRDefault="008F2FAD" w:rsidP="00D0750F">
      <w:pPr>
        <w:pStyle w:val="Heading9"/>
      </w:pPr>
      <w:r>
        <w:t xml:space="preserve">CPHA </w:t>
      </w:r>
      <w:r w:rsidR="00E2352A">
        <w:t xml:space="preserve">and Its </w:t>
      </w:r>
      <w:r w:rsidR="00171CFC">
        <w:t>Guiding Principles</w:t>
      </w:r>
    </w:p>
    <w:p w14:paraId="6704040C" w14:textId="77777777" w:rsidR="00903A62" w:rsidRPr="00903A62" w:rsidRDefault="00903A62" w:rsidP="00D0750F"/>
    <w:bookmarkEnd w:id="0"/>
    <w:p w14:paraId="2D3B991B" w14:textId="52D33D6B" w:rsidR="007056C9" w:rsidRPr="00E0506C" w:rsidRDefault="00AC392E" w:rsidP="00D0750F">
      <w:pPr>
        <w:pStyle w:val="1Heading1"/>
      </w:pPr>
      <w:r>
        <w:t>Objectives</w:t>
      </w:r>
    </w:p>
    <w:p w14:paraId="1E624F83" w14:textId="5F978FD9" w:rsidR="00C9183D" w:rsidRPr="0041017E" w:rsidRDefault="0041017E" w:rsidP="00D0750F">
      <w:pPr>
        <w:pStyle w:val="TableSmallBlueHeading"/>
      </w:pPr>
      <w:bookmarkStart w:id="1" w:name="_Toc522623219"/>
      <w:r>
        <w:t xml:space="preserve">By the end of the session, </w:t>
      </w:r>
      <w:r w:rsidRPr="00D0750F">
        <w:t>participants</w:t>
      </w:r>
      <w:r>
        <w:t xml:space="preserve"> will be able to:</w:t>
      </w:r>
    </w:p>
    <w:bookmarkEnd w:id="1"/>
    <w:p w14:paraId="2CE997F0" w14:textId="77777777" w:rsidR="00591CD5" w:rsidRPr="0041017E" w:rsidRDefault="00591CD5" w:rsidP="00D0750F">
      <w:pPr>
        <w:pStyle w:val="NormalTextBulletsLevel1"/>
      </w:pPr>
      <w:r w:rsidRPr="0041017E">
        <w:t xml:space="preserve">Explain the relevance of child rights in Child Protection in Humanitarian Action </w:t>
      </w:r>
      <w:proofErr w:type="gramStart"/>
      <w:r w:rsidRPr="0041017E">
        <w:t>programming</w:t>
      </w:r>
      <w:proofErr w:type="gramEnd"/>
    </w:p>
    <w:p w14:paraId="18769EFE" w14:textId="77777777" w:rsidR="00591CD5" w:rsidRPr="0041017E" w:rsidRDefault="00591CD5" w:rsidP="00D0750F">
      <w:pPr>
        <w:pStyle w:val="NormalTextBulletsLevel1"/>
      </w:pPr>
      <w:r w:rsidRPr="0041017E">
        <w:t xml:space="preserve">Explain the purpose of the CPMS and the linkages with </w:t>
      </w:r>
      <w:proofErr w:type="gramStart"/>
      <w:r w:rsidRPr="0041017E">
        <w:t>UNCRC</w:t>
      </w:r>
      <w:proofErr w:type="gramEnd"/>
    </w:p>
    <w:p w14:paraId="19BE30B8" w14:textId="77777777" w:rsidR="00591CD5" w:rsidRPr="0041017E" w:rsidRDefault="00591CD5" w:rsidP="00D0750F">
      <w:pPr>
        <w:pStyle w:val="NormalTextBulletsLevel1"/>
      </w:pPr>
      <w:r w:rsidRPr="0041017E">
        <w:t xml:space="preserve">Give examples of how the guiding principles can be applied to child protection </w:t>
      </w:r>
      <w:proofErr w:type="gramStart"/>
      <w:r w:rsidRPr="0041017E">
        <w:t>programming</w:t>
      </w:r>
      <w:proofErr w:type="gramEnd"/>
    </w:p>
    <w:p w14:paraId="2AC304A4" w14:textId="77777777" w:rsidR="000C544D" w:rsidRDefault="000C544D" w:rsidP="00D0750F">
      <w:pPr>
        <w:pStyle w:val="1Heading1"/>
      </w:pPr>
      <w:r>
        <w:t>Key Learning Points</w:t>
      </w:r>
    </w:p>
    <w:p w14:paraId="57E88FAB" w14:textId="77777777" w:rsidR="002D3C89" w:rsidRPr="002D3C89" w:rsidRDefault="002D3C89" w:rsidP="00D0750F">
      <w:pPr>
        <w:rPr>
          <w:b/>
        </w:rPr>
      </w:pPr>
      <w:r w:rsidRPr="002D3C89">
        <w:t xml:space="preserve">To further explore content on the key learning points listed below, please refer to the “Additional Resources” section at the end of the session. </w:t>
      </w:r>
    </w:p>
    <w:p w14:paraId="0D6B3893" w14:textId="77777777" w:rsidR="00CC21C2" w:rsidRDefault="00CC21C2" w:rsidP="00A12B5F">
      <w:pPr>
        <w:pStyle w:val="NormalTextBulletsLevel1"/>
      </w:pPr>
      <w:r>
        <w:rPr>
          <w:b/>
        </w:rPr>
        <w:t xml:space="preserve">Standards - </w:t>
      </w:r>
      <w:r>
        <w:t xml:space="preserve">Child protection in humanitarian settings is a professional sector which is guided by </w:t>
      </w:r>
      <w:proofErr w:type="gramStart"/>
      <w:r>
        <w:t>a number of</w:t>
      </w:r>
      <w:proofErr w:type="gramEnd"/>
      <w:r>
        <w:t xml:space="preserve"> international, regional, national and </w:t>
      </w:r>
      <w:proofErr w:type="spellStart"/>
      <w:r>
        <w:t>organisational</w:t>
      </w:r>
      <w:proofErr w:type="spellEnd"/>
      <w:r>
        <w:t xml:space="preserve"> conventions and commitments as well as legal and policy frameworks and guidance. It is important to recall:</w:t>
      </w:r>
    </w:p>
    <w:p w14:paraId="5E5AFE0B" w14:textId="77777777" w:rsidR="00A80EB3" w:rsidRDefault="00A80EB3" w:rsidP="00A12B5F">
      <w:pPr>
        <w:pStyle w:val="NormalTextBulletsLevel2"/>
      </w:pPr>
      <w:r>
        <w:lastRenderedPageBreak/>
        <w:t xml:space="preserve">The 1989 United Nations Convention on the Rights of the Child, which is the most universally ratified of all international human rights treaties. It provides a comprehensive framework for all states to develop the mechanisms that allow for the delivery of services required for the holistic development of children. The UNCRC </w:t>
      </w:r>
      <w:proofErr w:type="spellStart"/>
      <w:r>
        <w:t>recognises</w:t>
      </w:r>
      <w:proofErr w:type="spellEnd"/>
      <w:r>
        <w:t xml:space="preserve"> the fundamental right of children to be protected from abuse and exploitation, including harmful work (Article 32).</w:t>
      </w:r>
    </w:p>
    <w:p w14:paraId="63D0C456" w14:textId="77777777" w:rsidR="00A80EB3" w:rsidRDefault="00A80EB3" w:rsidP="00A12B5F">
      <w:pPr>
        <w:pStyle w:val="NormalTextBulletsLevel2"/>
      </w:pPr>
      <w:r>
        <w:t xml:space="preserve">The Minimum Standards for Child Protection in Humanitarian Action: in 2010 the members of the global Child Protection Working Group agreed on the need for child protection standards in humanitarian settings. The </w:t>
      </w:r>
      <w:r>
        <w:rPr>
          <w:i/>
        </w:rPr>
        <w:t>Minimum Standards for Child Protection in Humanitarian Action</w:t>
      </w:r>
      <w:r>
        <w:t xml:space="preserve"> (CPMS, or Child Protection Minimum Standards) were</w:t>
      </w:r>
      <w:r w:rsidRPr="003561C1">
        <w:rPr>
          <w:lang w:val="en-GB"/>
        </w:rPr>
        <w:t xml:space="preserve"> finalised</w:t>
      </w:r>
      <w:r>
        <w:t xml:space="preserve"> in September 2012 and then updated in 2019. These standards set out a common agreement on the nature of adequate quality child protection interventions in humanitarian settings. They are part of the Humanitarian Standards Partnership, alongside Sphere, INEE and others.</w:t>
      </w:r>
    </w:p>
    <w:p w14:paraId="619707C7" w14:textId="77777777" w:rsidR="00683E91" w:rsidRDefault="00683E91" w:rsidP="00D0750F">
      <w:pPr>
        <w:pStyle w:val="NormalTextBulletsLevel1"/>
      </w:pPr>
      <w:r>
        <w:rPr>
          <w:b/>
        </w:rPr>
        <w:t xml:space="preserve">Principles - </w:t>
      </w:r>
      <w:r>
        <w:t xml:space="preserve">The CPHA guiding principles (listed in the CPMS) are key to fully applying and achieving the standards. They should be </w:t>
      </w:r>
      <w:proofErr w:type="gramStart"/>
      <w:r>
        <w:t>used and presented alongside the standards at all times</w:t>
      </w:r>
      <w:proofErr w:type="gramEnd"/>
      <w:r>
        <w:t xml:space="preserve">. Principles 1-4 are the key principles set out by the </w:t>
      </w:r>
      <w:r>
        <w:rPr>
          <w:i/>
        </w:rPr>
        <w:t>Convention on</w:t>
      </w:r>
      <w:r>
        <w:t xml:space="preserve"> </w:t>
      </w:r>
      <w:r>
        <w:rPr>
          <w:i/>
        </w:rPr>
        <w:t xml:space="preserve">the Rights of the Child (UNCRC) </w:t>
      </w:r>
      <w:r>
        <w:t xml:space="preserve">and are applicable to all humanitarian action. Principles 5-8 are the protection principles from the 2018 </w:t>
      </w:r>
      <w:r>
        <w:rPr>
          <w:i/>
        </w:rPr>
        <w:t>Sphere Handbook</w:t>
      </w:r>
      <w:r>
        <w:t>, restated here with specific references to the protection of children. Principles 9-10 are specific to our sector.</w:t>
      </w:r>
    </w:p>
    <w:p w14:paraId="3E87B140" w14:textId="77777777" w:rsidR="009136B5" w:rsidRDefault="009136B5" w:rsidP="00D0750F">
      <w:pPr>
        <w:pStyle w:val="NormalTextBulletsLevel1"/>
      </w:pPr>
      <w:r>
        <w:rPr>
          <w:b/>
        </w:rPr>
        <w:t>Principle 1: Survival and Development.</w:t>
      </w:r>
      <w:r>
        <w:t xml:space="preserve"> Survival and development </w:t>
      </w:r>
      <w:proofErr w:type="gramStart"/>
      <w:r>
        <w:t>is</w:t>
      </w:r>
      <w:proofErr w:type="gramEnd"/>
      <w:r>
        <w:t xml:space="preserve"> defined in Article 6 of the UNCRC. As one of the four principles, it is established not only as a </w:t>
      </w:r>
      <w:proofErr w:type="gramStart"/>
      <w:r>
        <w:t>right in itself, but</w:t>
      </w:r>
      <w:proofErr w:type="gramEnd"/>
      <w:r>
        <w:t xml:space="preserve"> also a key consideration in the interpretation and implementation of all other rights. One reason Principle 1 is so important is because without the right to survive and develop, none of the other fundamental rights would have meaning. </w:t>
      </w:r>
    </w:p>
    <w:p w14:paraId="76A7A97B" w14:textId="77777777" w:rsidR="009136B5" w:rsidRDefault="009136B5" w:rsidP="00D0750F">
      <w:pPr>
        <w:pStyle w:val="NormalTextBulletsLevel1"/>
      </w:pPr>
      <w:r>
        <w:rPr>
          <w:b/>
        </w:rPr>
        <w:t>Principle 2: Non-Discrimination and Inclusion.</w:t>
      </w:r>
      <w:r>
        <w:t xml:space="preserve"> Principle 2: Non-Discrimination and Inclusion is a fundamental principle outlined in the Child Protection Minimum Standards (CPMS). “Children shall not be discriminated against </w:t>
      </w:r>
      <w:proofErr w:type="gramStart"/>
      <w:r>
        <w:t>on the basis of</w:t>
      </w:r>
      <w:proofErr w:type="gramEnd"/>
      <w:r>
        <w:t xml:space="preserve"> gender, sexual orientation, age, disabilities, nationality, immigration status or any other reason. The causes and methods of direct or indirect discrimination and exclusion need to be proactively identified and addressed. Humanitarian workers must be aware of their own values, beliefs and unconscious biases about childhood and the roles of the child and the family. This will help humanitarian workers to avoid imposing their beliefs and unconscious biases on children in ways that deny children their rights.” </w:t>
      </w:r>
    </w:p>
    <w:p w14:paraId="191DCD98" w14:textId="77777777" w:rsidR="009136B5" w:rsidRDefault="009136B5" w:rsidP="00D0750F">
      <w:pPr>
        <w:pStyle w:val="NormalTextBulletsLevel1"/>
      </w:pPr>
      <w:r>
        <w:rPr>
          <w:b/>
        </w:rPr>
        <w:lastRenderedPageBreak/>
        <w:t xml:space="preserve">Principle 3: Children’s Participation. </w:t>
      </w:r>
      <w:r>
        <w:t xml:space="preserve">Humanitarian workers must provide children with the time and space to meaningfully participate in all decisions that affect children, including during emergency preparedness and response. To promote and support their participation is to meet human rights obligations set out in the UN Convention on the Rights of the Child and specifically Article 12. </w:t>
      </w:r>
    </w:p>
    <w:p w14:paraId="27650814" w14:textId="77777777" w:rsidR="009136B5" w:rsidRDefault="009136B5" w:rsidP="00D0750F">
      <w:pPr>
        <w:pStyle w:val="NormalTextBulletsLevel1"/>
      </w:pPr>
      <w:r>
        <w:rPr>
          <w:b/>
        </w:rPr>
        <w:t>Principle 4 – Best Interests of the Child.</w:t>
      </w:r>
      <w:r>
        <w:t xml:space="preserve"> The Best Interests of the Child is a fundamental principle outlined in the United Nations Convention on the Rights of the Child (UNCRC). The UNCRC, Article 3.1, states that the child has the "right to have their interests assessed and taken into account as a primary consideration in all actions or decisions that concern them, both in the public and private sphere." </w:t>
      </w:r>
    </w:p>
    <w:p w14:paraId="69F3A228" w14:textId="77777777" w:rsidR="009136B5" w:rsidRDefault="009136B5" w:rsidP="00D0750F">
      <w:pPr>
        <w:pStyle w:val="NormalTextBulletsLevel1"/>
      </w:pPr>
      <w:r>
        <w:rPr>
          <w:b/>
        </w:rPr>
        <w:t xml:space="preserve">Principle 5 - Enhance people’s safety, dignity and rights and avoid exposing them to further harm. </w:t>
      </w:r>
      <w:r>
        <w:t xml:space="preserve">Humanitarian assistance must be provided in ways that reduce the risks that people may face and meet their needs with dignity. Poor design and implementation can lead to unintended negative risks such as child recruitment, </w:t>
      </w:r>
      <w:proofErr w:type="gramStart"/>
      <w:r>
        <w:t>abduction</w:t>
      </w:r>
      <w:proofErr w:type="gramEnd"/>
      <w:r>
        <w:t xml:space="preserve"> or family separation. Assistance needs to be provided in an environment that does not further expose people to physical hazards, </w:t>
      </w:r>
      <w:proofErr w:type="gramStart"/>
      <w:r>
        <w:t>violence</w:t>
      </w:r>
      <w:proofErr w:type="gramEnd"/>
      <w:r>
        <w:t xml:space="preserve"> or abuse. Actors need to provide inclusive services and benefits. </w:t>
      </w:r>
    </w:p>
    <w:p w14:paraId="42A0CFE4" w14:textId="77777777" w:rsidR="009136B5" w:rsidRDefault="009136B5" w:rsidP="00D0750F">
      <w:pPr>
        <w:pStyle w:val="NormalTextBulletsLevel1"/>
      </w:pPr>
      <w:r>
        <w:rPr>
          <w:b/>
        </w:rPr>
        <w:t>Principle 6 – Ensure people’s access to impartial assistance according to need and without discrimination.</w:t>
      </w:r>
      <w:r>
        <w:t xml:space="preserve"> Non-discrimination is of such importance that it is a separate principle (Principle 2) in the Minimum Standards for Child Protection in Humanitarian Action. Humanitarian workers must use humanitarian principles and relevant laws to challenge any actions that deliberately deprive children and their families of their basic needs. </w:t>
      </w:r>
    </w:p>
    <w:p w14:paraId="2E54453B" w14:textId="77777777" w:rsidR="009136B5" w:rsidRDefault="009136B5" w:rsidP="00D0750F">
      <w:pPr>
        <w:pStyle w:val="NormalTextBulletsLevel1"/>
      </w:pPr>
      <w:r>
        <w:t xml:space="preserve">Principle 7 – Assist people in recovering from the physical and psychological effects of threatened or actual violence, </w:t>
      </w:r>
      <w:proofErr w:type="gramStart"/>
      <w:r>
        <w:t>coercion</w:t>
      </w:r>
      <w:proofErr w:type="gramEnd"/>
      <w:r>
        <w:t xml:space="preserve"> or deliberate deprivation. This principle includes (a) taking all reasonable steps to ensure that the affected population is not subject to further violence, </w:t>
      </w:r>
      <w:proofErr w:type="gramStart"/>
      <w:r>
        <w:t>coercion</w:t>
      </w:r>
      <w:proofErr w:type="gramEnd"/>
      <w:r>
        <w:t xml:space="preserve"> or deprivation and (b) supporting children’s own efforts to recover their safety, dignity and rights within their communities. All child protection responses (and actors) should seek to make children more secure, facilitate children’s and families’ own efforts to stay safe and reduce children’s exposure to risks. </w:t>
      </w:r>
    </w:p>
    <w:p w14:paraId="71F0B562" w14:textId="77777777" w:rsidR="009136B5" w:rsidRDefault="009136B5" w:rsidP="00D0750F">
      <w:pPr>
        <w:pStyle w:val="NormalTextBulletsLevel1"/>
      </w:pPr>
      <w:r>
        <w:rPr>
          <w:b/>
        </w:rPr>
        <w:t>Principle 8 – Help people claim their rights</w:t>
      </w:r>
      <w:r>
        <w:t xml:space="preserve">. Overall, humanitarian actors have a duty to advocate for the full respect of children’s rights and the compliance with international law that support a stronger protective environment. All children should be able to access </w:t>
      </w:r>
      <w:r>
        <w:lastRenderedPageBreak/>
        <w:t xml:space="preserve">solutions (such as legal action at local, </w:t>
      </w:r>
      <w:proofErr w:type="gramStart"/>
      <w:r>
        <w:t>national</w:t>
      </w:r>
      <w:proofErr w:type="gramEnd"/>
      <w:r>
        <w:t xml:space="preserve"> or international levels) and claim legal rights (such as inheritance or restitution) that may influence their ability to protect themselves and to claim other rights.</w:t>
      </w:r>
    </w:p>
    <w:p w14:paraId="3A6B5F59" w14:textId="4D0CCF45" w:rsidR="009136B5" w:rsidRDefault="009136B5" w:rsidP="00D0750F">
      <w:pPr>
        <w:pStyle w:val="NormalTextBulletsLevel1"/>
      </w:pPr>
      <w:r>
        <w:rPr>
          <w:b/>
        </w:rPr>
        <w:t>Principle 9 – Strengthen child protection systems</w:t>
      </w:r>
      <w:r>
        <w:rPr>
          <w:b/>
          <w:color w:val="FF00FF"/>
        </w:rPr>
        <w:t>.</w:t>
      </w:r>
      <w:r>
        <w:t xml:space="preserve"> Humanitarian settings can provide opportunities to strengthen child protection systems by improving the quality and availability of services and introducing innovations into systems to improve protection outcomes for children. </w:t>
      </w:r>
    </w:p>
    <w:p w14:paraId="0481492D" w14:textId="46BCC33B" w:rsidR="00390ECC" w:rsidRPr="00390ECC" w:rsidRDefault="009136B5" w:rsidP="00D0750F">
      <w:pPr>
        <w:pStyle w:val="NormalTextBulletsLevel1"/>
      </w:pPr>
      <w:r>
        <w:rPr>
          <w:b/>
        </w:rPr>
        <w:t>Principle 10 – Strengthen children’s resilience in humanitarian action</w:t>
      </w:r>
      <w:r>
        <w:t xml:space="preserve">. One of the goals of humanitarian actors is to build children’s own strengths by eliminating or reducing risk factors and by strengthening the protective factors that support and encourage resilience. Participation is key to building resilience. </w:t>
      </w:r>
      <w:proofErr w:type="spellStart"/>
      <w:r>
        <w:t>Programme</w:t>
      </w:r>
      <w:proofErr w:type="spellEnd"/>
      <w:r>
        <w:t xml:space="preserve"> designs need to actively strengthen resilience, mitigate </w:t>
      </w:r>
      <w:proofErr w:type="gramStart"/>
      <w:r>
        <w:t>risks</w:t>
      </w:r>
      <w:proofErr w:type="gramEnd"/>
      <w:r>
        <w:t xml:space="preserve"> and support positive relations between children, families and communities.</w:t>
      </w:r>
    </w:p>
    <w:p w14:paraId="64EB4ADA" w14:textId="77777777" w:rsidR="00CD4FAA" w:rsidRDefault="00CD4FAA" w:rsidP="00D0750F">
      <w:pPr>
        <w:pStyle w:val="1Heading1"/>
      </w:pPr>
      <w:r>
        <w:t>Session o</w:t>
      </w:r>
      <w:r w:rsidRPr="005D4A25">
        <w:t>utlin</w:t>
      </w:r>
      <w:r>
        <w:t>e</w:t>
      </w:r>
    </w:p>
    <w:p w14:paraId="5F0ABF48" w14:textId="77777777" w:rsidR="00AD45CF" w:rsidRPr="00D0750F" w:rsidRDefault="00AD45CF" w:rsidP="00D0750F">
      <w:pPr>
        <w:pStyle w:val="Mormal03CMIndent"/>
        <w:ind w:left="0"/>
        <w:rPr>
          <w:rFonts w:ascii="Open Sans" w:hAnsi="Open Sans" w:cs="Open Sans"/>
        </w:rPr>
      </w:pPr>
      <w:r w:rsidRPr="00D0750F">
        <w:rPr>
          <w:rFonts w:ascii="Open Sans" w:hAnsi="Open Sans" w:cs="Open Sans"/>
        </w:rPr>
        <w:t xml:space="preserve">*Make sure to facilitate breaks and include energizers as needed </w:t>
      </w:r>
    </w:p>
    <w:tbl>
      <w:tblPr>
        <w:tblW w:w="11190" w:type="dxa"/>
        <w:tblInd w:w="-3" w:type="dxa"/>
        <w:tblBorders>
          <w:top w:val="single" w:sz="2" w:space="0" w:color="405D7B"/>
          <w:left w:val="single" w:sz="2" w:space="0" w:color="405D7B"/>
          <w:bottom w:val="single" w:sz="2" w:space="0" w:color="405D7B"/>
          <w:right w:val="single" w:sz="2" w:space="0" w:color="405D7B"/>
          <w:insideH w:val="single" w:sz="2" w:space="0" w:color="405D7B"/>
          <w:insideV w:val="single" w:sz="2" w:space="0" w:color="405D7B"/>
        </w:tblBorders>
        <w:tblLayout w:type="fixed"/>
        <w:tblCellMar>
          <w:top w:w="100" w:type="dxa"/>
          <w:left w:w="100" w:type="dxa"/>
          <w:bottom w:w="100" w:type="dxa"/>
          <w:right w:w="100" w:type="dxa"/>
        </w:tblCellMar>
        <w:tblLook w:val="0000" w:firstRow="0" w:lastRow="0" w:firstColumn="0" w:lastColumn="0" w:noHBand="0" w:noVBand="0"/>
      </w:tblPr>
      <w:tblGrid>
        <w:gridCol w:w="5246"/>
        <w:gridCol w:w="4820"/>
        <w:gridCol w:w="1124"/>
      </w:tblGrid>
      <w:tr w:rsidR="00E63327" w:rsidRPr="00127A03" w14:paraId="7CBBE7CB" w14:textId="77777777" w:rsidTr="00D0750F">
        <w:trPr>
          <w:trHeight w:val="452"/>
        </w:trPr>
        <w:tc>
          <w:tcPr>
            <w:tcW w:w="5246" w:type="dxa"/>
            <w:shd w:val="clear" w:color="auto" w:fill="415E78"/>
            <w:tcMar>
              <w:top w:w="0" w:type="dxa"/>
              <w:left w:w="0" w:type="dxa"/>
              <w:bottom w:w="0" w:type="dxa"/>
              <w:right w:w="0" w:type="dxa"/>
            </w:tcMar>
            <w:vAlign w:val="center"/>
          </w:tcPr>
          <w:p w14:paraId="137BD724" w14:textId="77777777" w:rsidR="00E63327" w:rsidRPr="00145685" w:rsidRDefault="00E63327" w:rsidP="000769F0">
            <w:pPr>
              <w:pStyle w:val="TableWhiteHeadings"/>
            </w:pPr>
            <w:r w:rsidRPr="00145685">
              <w:t>Topic</w:t>
            </w:r>
          </w:p>
        </w:tc>
        <w:tc>
          <w:tcPr>
            <w:tcW w:w="4820" w:type="dxa"/>
            <w:shd w:val="clear" w:color="auto" w:fill="415E78"/>
            <w:tcMar>
              <w:top w:w="0" w:type="dxa"/>
              <w:left w:w="0" w:type="dxa"/>
              <w:bottom w:w="0" w:type="dxa"/>
              <w:right w:w="0" w:type="dxa"/>
            </w:tcMar>
            <w:vAlign w:val="center"/>
          </w:tcPr>
          <w:p w14:paraId="10F940F8" w14:textId="77777777" w:rsidR="00E63327" w:rsidRPr="00145685" w:rsidRDefault="00E63327" w:rsidP="000769F0">
            <w:pPr>
              <w:pStyle w:val="TableWhiteHeadings"/>
            </w:pPr>
            <w:r w:rsidRPr="00145685">
              <w:t>Methodology</w:t>
            </w:r>
          </w:p>
        </w:tc>
        <w:tc>
          <w:tcPr>
            <w:tcW w:w="1124" w:type="dxa"/>
            <w:shd w:val="clear" w:color="auto" w:fill="415E78"/>
            <w:tcMar>
              <w:top w:w="0" w:type="dxa"/>
              <w:left w:w="0" w:type="dxa"/>
              <w:bottom w:w="0" w:type="dxa"/>
              <w:right w:w="0" w:type="dxa"/>
            </w:tcMar>
            <w:vAlign w:val="center"/>
          </w:tcPr>
          <w:p w14:paraId="453E291C" w14:textId="77777777" w:rsidR="00E63327" w:rsidRPr="00145685" w:rsidRDefault="00E63327" w:rsidP="000769F0">
            <w:pPr>
              <w:pStyle w:val="TableWhiteHeadings"/>
            </w:pPr>
            <w:r w:rsidRPr="00145685">
              <w:t>Time</w:t>
            </w:r>
          </w:p>
        </w:tc>
      </w:tr>
      <w:tr w:rsidR="00972E4E" w14:paraId="3C9B36A7" w14:textId="77777777" w:rsidTr="00D0750F">
        <w:trPr>
          <w:trHeight w:val="452"/>
        </w:trPr>
        <w:tc>
          <w:tcPr>
            <w:tcW w:w="5246" w:type="dxa"/>
            <w:shd w:val="clear" w:color="auto" w:fill="F2F2F2" w:themeFill="background1" w:themeFillShade="F2"/>
            <w:tcMar>
              <w:top w:w="0" w:type="dxa"/>
              <w:left w:w="0" w:type="dxa"/>
              <w:bottom w:w="0" w:type="dxa"/>
              <w:right w:w="0" w:type="dxa"/>
            </w:tcMar>
            <w:vAlign w:val="center"/>
          </w:tcPr>
          <w:p w14:paraId="4FB841AB" w14:textId="2897BE9C" w:rsidR="00972E4E" w:rsidRPr="004825A4" w:rsidRDefault="00972E4E" w:rsidP="00D0750F">
            <w:pPr>
              <w:pStyle w:val="NormalFontForTable"/>
            </w:pPr>
            <w:r>
              <w:t>What grounds and frames child protection in humanitarian action?</w:t>
            </w:r>
          </w:p>
        </w:tc>
        <w:tc>
          <w:tcPr>
            <w:tcW w:w="4820" w:type="dxa"/>
            <w:shd w:val="clear" w:color="auto" w:fill="F2F2F2" w:themeFill="background1" w:themeFillShade="F2"/>
            <w:tcMar>
              <w:top w:w="0" w:type="dxa"/>
              <w:left w:w="0" w:type="dxa"/>
              <w:bottom w:w="0" w:type="dxa"/>
              <w:right w:w="0" w:type="dxa"/>
            </w:tcMar>
            <w:vAlign w:val="center"/>
          </w:tcPr>
          <w:p w14:paraId="6ABC1EC0" w14:textId="7C5EC0A7" w:rsidR="00972E4E" w:rsidRPr="004825A4" w:rsidRDefault="00972E4E" w:rsidP="00D0750F">
            <w:pPr>
              <w:pStyle w:val="NormalFontForTable"/>
            </w:pPr>
            <w:r>
              <w:t>Plenary suggestions/ideas</w:t>
            </w:r>
          </w:p>
        </w:tc>
        <w:tc>
          <w:tcPr>
            <w:tcW w:w="1124" w:type="dxa"/>
            <w:shd w:val="clear" w:color="auto" w:fill="F2F2F2" w:themeFill="background1" w:themeFillShade="F2"/>
            <w:tcMar>
              <w:top w:w="0" w:type="dxa"/>
              <w:left w:w="0" w:type="dxa"/>
              <w:bottom w:w="0" w:type="dxa"/>
              <w:right w:w="0" w:type="dxa"/>
            </w:tcMar>
            <w:vAlign w:val="center"/>
          </w:tcPr>
          <w:p w14:paraId="4DF49F97" w14:textId="7543DF22" w:rsidR="00972E4E" w:rsidRPr="004825A4" w:rsidRDefault="00972E4E" w:rsidP="00D0750F">
            <w:pPr>
              <w:pStyle w:val="NormalFontForTable"/>
            </w:pPr>
            <w:r>
              <w:t>10 min</w:t>
            </w:r>
          </w:p>
        </w:tc>
      </w:tr>
      <w:tr w:rsidR="009F1484" w14:paraId="61153655" w14:textId="77777777" w:rsidTr="00D0750F">
        <w:trPr>
          <w:trHeight w:val="452"/>
        </w:trPr>
        <w:tc>
          <w:tcPr>
            <w:tcW w:w="5246" w:type="dxa"/>
            <w:shd w:val="clear" w:color="auto" w:fill="FFFFFF"/>
            <w:tcMar>
              <w:top w:w="0" w:type="dxa"/>
              <w:left w:w="0" w:type="dxa"/>
              <w:bottom w:w="0" w:type="dxa"/>
              <w:right w:w="0" w:type="dxa"/>
            </w:tcMar>
            <w:vAlign w:val="center"/>
          </w:tcPr>
          <w:p w14:paraId="298C737F" w14:textId="2CE3F9BE" w:rsidR="009F1484" w:rsidRPr="009F1484" w:rsidRDefault="009F1484" w:rsidP="00D0750F">
            <w:pPr>
              <w:pStyle w:val="NormalFontForTable"/>
            </w:pPr>
            <w:r w:rsidRPr="009F1484">
              <w:t>The UNCRC</w:t>
            </w:r>
          </w:p>
        </w:tc>
        <w:tc>
          <w:tcPr>
            <w:tcW w:w="4820" w:type="dxa"/>
            <w:shd w:val="clear" w:color="auto" w:fill="FFFFFF"/>
            <w:tcMar>
              <w:top w:w="0" w:type="dxa"/>
              <w:left w:w="0" w:type="dxa"/>
              <w:bottom w:w="0" w:type="dxa"/>
              <w:right w:w="0" w:type="dxa"/>
            </w:tcMar>
            <w:vAlign w:val="center"/>
          </w:tcPr>
          <w:p w14:paraId="6DD1B63E" w14:textId="77777777" w:rsidR="009F1484" w:rsidRPr="009F1484" w:rsidRDefault="009F1484" w:rsidP="00D0750F">
            <w:pPr>
              <w:pStyle w:val="NormalFontForTable"/>
            </w:pPr>
            <w:r w:rsidRPr="009F1484">
              <w:t>True or false exercise</w:t>
            </w:r>
          </w:p>
          <w:p w14:paraId="0C3785EA" w14:textId="21495B77" w:rsidR="009F1484" w:rsidRPr="009F1484" w:rsidRDefault="009F1484" w:rsidP="00D0750F">
            <w:pPr>
              <w:pStyle w:val="NormalFontForTable"/>
            </w:pPr>
            <w:r w:rsidRPr="009F1484">
              <w:t>Small group exercise</w:t>
            </w:r>
          </w:p>
        </w:tc>
        <w:tc>
          <w:tcPr>
            <w:tcW w:w="1124" w:type="dxa"/>
            <w:shd w:val="clear" w:color="auto" w:fill="FFFFFF"/>
            <w:tcMar>
              <w:top w:w="0" w:type="dxa"/>
              <w:left w:w="0" w:type="dxa"/>
              <w:bottom w:w="0" w:type="dxa"/>
              <w:right w:w="0" w:type="dxa"/>
            </w:tcMar>
            <w:vAlign w:val="center"/>
          </w:tcPr>
          <w:p w14:paraId="49190D04" w14:textId="30E5A202" w:rsidR="009F1484" w:rsidRPr="009F1484" w:rsidRDefault="009F1484" w:rsidP="00D0750F">
            <w:pPr>
              <w:pStyle w:val="NormalFontForTable"/>
            </w:pPr>
            <w:r w:rsidRPr="009F1484">
              <w:t>35 min</w:t>
            </w:r>
          </w:p>
        </w:tc>
      </w:tr>
      <w:tr w:rsidR="00CD51C0" w14:paraId="16806087" w14:textId="77777777" w:rsidTr="00D0750F">
        <w:trPr>
          <w:trHeight w:val="452"/>
        </w:trPr>
        <w:tc>
          <w:tcPr>
            <w:tcW w:w="5246" w:type="dxa"/>
            <w:shd w:val="clear" w:color="auto" w:fill="F2F2F2" w:themeFill="background1" w:themeFillShade="F2"/>
            <w:tcMar>
              <w:top w:w="0" w:type="dxa"/>
              <w:left w:w="0" w:type="dxa"/>
              <w:bottom w:w="0" w:type="dxa"/>
              <w:right w:w="0" w:type="dxa"/>
            </w:tcMar>
            <w:vAlign w:val="center"/>
          </w:tcPr>
          <w:p w14:paraId="05D23998" w14:textId="09212292" w:rsidR="00CD51C0" w:rsidRPr="00CD51C0" w:rsidRDefault="00CD51C0" w:rsidP="00D0750F">
            <w:pPr>
              <w:pStyle w:val="NormalFontForTable"/>
            </w:pPr>
            <w:r w:rsidRPr="00CD51C0">
              <w:t>CPMS Guiding Principles</w:t>
            </w:r>
          </w:p>
        </w:tc>
        <w:tc>
          <w:tcPr>
            <w:tcW w:w="4820" w:type="dxa"/>
            <w:shd w:val="clear" w:color="auto" w:fill="F2F2F2" w:themeFill="background1" w:themeFillShade="F2"/>
            <w:tcMar>
              <w:top w:w="0" w:type="dxa"/>
              <w:left w:w="0" w:type="dxa"/>
              <w:bottom w:w="0" w:type="dxa"/>
              <w:right w:w="0" w:type="dxa"/>
            </w:tcMar>
            <w:vAlign w:val="center"/>
          </w:tcPr>
          <w:p w14:paraId="6CF8201B" w14:textId="1686FDFC" w:rsidR="00CD51C0" w:rsidRPr="00CD51C0" w:rsidRDefault="00CD51C0" w:rsidP="00D0750F">
            <w:pPr>
              <w:pStyle w:val="NormalFontForTable"/>
            </w:pPr>
            <w:r w:rsidRPr="00CD51C0">
              <w:t>Small group exercises</w:t>
            </w:r>
          </w:p>
        </w:tc>
        <w:tc>
          <w:tcPr>
            <w:tcW w:w="1124" w:type="dxa"/>
            <w:shd w:val="clear" w:color="auto" w:fill="F2F2F2" w:themeFill="background1" w:themeFillShade="F2"/>
            <w:tcMar>
              <w:top w:w="0" w:type="dxa"/>
              <w:left w:w="0" w:type="dxa"/>
              <w:bottom w:w="0" w:type="dxa"/>
              <w:right w:w="0" w:type="dxa"/>
            </w:tcMar>
            <w:vAlign w:val="center"/>
          </w:tcPr>
          <w:p w14:paraId="05F4AC3D" w14:textId="15513DAD" w:rsidR="00CD51C0" w:rsidRPr="00CD51C0" w:rsidRDefault="00CD51C0" w:rsidP="00D0750F">
            <w:pPr>
              <w:pStyle w:val="NormalFontForTable"/>
            </w:pPr>
            <w:r w:rsidRPr="00CD51C0">
              <w:t>40 min</w:t>
            </w:r>
          </w:p>
        </w:tc>
      </w:tr>
      <w:tr w:rsidR="00C7494A" w14:paraId="22AFDF3E" w14:textId="77777777" w:rsidTr="00D0750F">
        <w:trPr>
          <w:trHeight w:val="452"/>
        </w:trPr>
        <w:tc>
          <w:tcPr>
            <w:tcW w:w="5246" w:type="dxa"/>
            <w:shd w:val="clear" w:color="auto" w:fill="FFFFFF"/>
            <w:tcMar>
              <w:top w:w="0" w:type="dxa"/>
              <w:left w:w="0" w:type="dxa"/>
              <w:bottom w:w="0" w:type="dxa"/>
              <w:right w:w="0" w:type="dxa"/>
            </w:tcMar>
            <w:vAlign w:val="center"/>
          </w:tcPr>
          <w:p w14:paraId="5603CFA4" w14:textId="6E232701" w:rsidR="00C7494A" w:rsidRPr="00C7494A" w:rsidRDefault="00C7494A" w:rsidP="00D0750F">
            <w:pPr>
              <w:pStyle w:val="NormalFontForTable"/>
            </w:pPr>
            <w:r w:rsidRPr="00C7494A">
              <w:t>Child Safeguarding Spotlight</w:t>
            </w:r>
          </w:p>
        </w:tc>
        <w:tc>
          <w:tcPr>
            <w:tcW w:w="4820" w:type="dxa"/>
            <w:shd w:val="clear" w:color="auto" w:fill="FFFFFF"/>
            <w:tcMar>
              <w:top w:w="0" w:type="dxa"/>
              <w:left w:w="0" w:type="dxa"/>
              <w:bottom w:w="0" w:type="dxa"/>
              <w:right w:w="0" w:type="dxa"/>
            </w:tcMar>
            <w:vAlign w:val="center"/>
          </w:tcPr>
          <w:p w14:paraId="6B41B40C" w14:textId="69735387" w:rsidR="00C7494A" w:rsidRPr="00C7494A" w:rsidRDefault="00C7494A" w:rsidP="00D0750F">
            <w:pPr>
              <w:pStyle w:val="NormalFontForTable"/>
            </w:pPr>
            <w:r w:rsidRPr="00C7494A">
              <w:t>Trainer input and video</w:t>
            </w:r>
          </w:p>
        </w:tc>
        <w:tc>
          <w:tcPr>
            <w:tcW w:w="1124" w:type="dxa"/>
            <w:shd w:val="clear" w:color="auto" w:fill="FFFFFF"/>
            <w:tcMar>
              <w:top w:w="0" w:type="dxa"/>
              <w:left w:w="0" w:type="dxa"/>
              <w:bottom w:w="0" w:type="dxa"/>
              <w:right w:w="0" w:type="dxa"/>
            </w:tcMar>
            <w:vAlign w:val="center"/>
          </w:tcPr>
          <w:p w14:paraId="52A518A9" w14:textId="3CE1348F" w:rsidR="00C7494A" w:rsidRPr="00C7494A" w:rsidRDefault="00C7494A" w:rsidP="00D0750F">
            <w:pPr>
              <w:pStyle w:val="NormalFontForTable"/>
            </w:pPr>
            <w:r w:rsidRPr="00C7494A">
              <w:t>20 min</w:t>
            </w:r>
          </w:p>
        </w:tc>
      </w:tr>
      <w:tr w:rsidR="006815DF" w14:paraId="0A664B2B" w14:textId="77777777" w:rsidTr="00D0750F">
        <w:trPr>
          <w:trHeight w:val="452"/>
        </w:trPr>
        <w:tc>
          <w:tcPr>
            <w:tcW w:w="5246" w:type="dxa"/>
            <w:shd w:val="clear" w:color="auto" w:fill="F2F2F2" w:themeFill="background1" w:themeFillShade="F2"/>
            <w:tcMar>
              <w:top w:w="0" w:type="dxa"/>
              <w:left w:w="0" w:type="dxa"/>
              <w:bottom w:w="0" w:type="dxa"/>
              <w:right w:w="0" w:type="dxa"/>
            </w:tcMar>
            <w:vAlign w:val="center"/>
          </w:tcPr>
          <w:p w14:paraId="50140AD0" w14:textId="6DDBBC6D" w:rsidR="006815DF" w:rsidRPr="006815DF" w:rsidRDefault="006815DF" w:rsidP="00D0750F">
            <w:pPr>
              <w:pStyle w:val="NormalFontForTable"/>
            </w:pPr>
            <w:r w:rsidRPr="006815DF">
              <w:t>Recap</w:t>
            </w:r>
          </w:p>
        </w:tc>
        <w:tc>
          <w:tcPr>
            <w:tcW w:w="4820" w:type="dxa"/>
            <w:shd w:val="clear" w:color="auto" w:fill="F2F2F2" w:themeFill="background1" w:themeFillShade="F2"/>
            <w:tcMar>
              <w:top w:w="0" w:type="dxa"/>
              <w:left w:w="0" w:type="dxa"/>
              <w:bottom w:w="0" w:type="dxa"/>
              <w:right w:w="0" w:type="dxa"/>
            </w:tcMar>
            <w:vAlign w:val="center"/>
          </w:tcPr>
          <w:p w14:paraId="2BEFBDBB" w14:textId="0D3D18D0" w:rsidR="006815DF" w:rsidRPr="006815DF" w:rsidRDefault="006815DF" w:rsidP="00D0750F">
            <w:pPr>
              <w:pStyle w:val="NormalFontForTable"/>
            </w:pPr>
            <w:r w:rsidRPr="006815DF">
              <w:t xml:space="preserve">Plenary </w:t>
            </w:r>
          </w:p>
        </w:tc>
        <w:tc>
          <w:tcPr>
            <w:tcW w:w="1124" w:type="dxa"/>
            <w:shd w:val="clear" w:color="auto" w:fill="F2F2F2" w:themeFill="background1" w:themeFillShade="F2"/>
            <w:tcMar>
              <w:top w:w="0" w:type="dxa"/>
              <w:left w:w="0" w:type="dxa"/>
              <w:bottom w:w="0" w:type="dxa"/>
              <w:right w:w="0" w:type="dxa"/>
            </w:tcMar>
            <w:vAlign w:val="center"/>
          </w:tcPr>
          <w:p w14:paraId="274E858D" w14:textId="63835AEB" w:rsidR="006815DF" w:rsidRPr="006815DF" w:rsidRDefault="006815DF" w:rsidP="00D0750F">
            <w:pPr>
              <w:pStyle w:val="NormalFontForTable"/>
            </w:pPr>
            <w:r w:rsidRPr="006815DF">
              <w:t>5 min</w:t>
            </w:r>
          </w:p>
        </w:tc>
      </w:tr>
      <w:tr w:rsidR="00E85FBB" w14:paraId="2E114B1F" w14:textId="77777777" w:rsidTr="00D0750F">
        <w:trPr>
          <w:trHeight w:val="452"/>
        </w:trPr>
        <w:tc>
          <w:tcPr>
            <w:tcW w:w="5246" w:type="dxa"/>
            <w:tcBorders>
              <w:top w:val="single" w:sz="2" w:space="0" w:color="405D7B"/>
              <w:left w:val="single" w:sz="2" w:space="0" w:color="405D7B"/>
              <w:bottom w:val="single" w:sz="2" w:space="0" w:color="405D7B"/>
              <w:right w:val="nil"/>
            </w:tcBorders>
            <w:shd w:val="clear" w:color="auto" w:fill="F2F2F2" w:themeFill="background1" w:themeFillShade="F2"/>
            <w:tcMar>
              <w:top w:w="0" w:type="dxa"/>
              <w:left w:w="0" w:type="dxa"/>
              <w:bottom w:w="0" w:type="dxa"/>
              <w:right w:w="0" w:type="dxa"/>
            </w:tcMar>
            <w:vAlign w:val="center"/>
          </w:tcPr>
          <w:p w14:paraId="086A62F9" w14:textId="1B311B3D" w:rsidR="00E85FBB" w:rsidRPr="004825A4" w:rsidRDefault="00E85FBB" w:rsidP="00D0750F">
            <w:pPr>
              <w:pStyle w:val="NormalFontForTable"/>
            </w:pPr>
            <w:r w:rsidRPr="004825A4">
              <w:t>Total</w:t>
            </w:r>
          </w:p>
        </w:tc>
        <w:tc>
          <w:tcPr>
            <w:tcW w:w="4820" w:type="dxa"/>
            <w:tcBorders>
              <w:top w:val="single" w:sz="2" w:space="0" w:color="405D7B"/>
              <w:left w:val="nil"/>
              <w:bottom w:val="single" w:sz="2" w:space="0" w:color="405D7B"/>
              <w:right w:val="single" w:sz="2" w:space="0" w:color="405D7B"/>
            </w:tcBorders>
            <w:shd w:val="clear" w:color="auto" w:fill="F2F2F2" w:themeFill="background1" w:themeFillShade="F2"/>
            <w:tcMar>
              <w:top w:w="0" w:type="dxa"/>
              <w:left w:w="0" w:type="dxa"/>
              <w:bottom w:w="0" w:type="dxa"/>
              <w:right w:w="0" w:type="dxa"/>
            </w:tcMar>
            <w:vAlign w:val="center"/>
          </w:tcPr>
          <w:p w14:paraId="7463A739" w14:textId="45EEB76B" w:rsidR="00E85FBB" w:rsidRPr="004825A4" w:rsidRDefault="00E85FBB" w:rsidP="00D0750F">
            <w:pPr>
              <w:pStyle w:val="NormalFontForTable"/>
            </w:pPr>
          </w:p>
        </w:tc>
        <w:tc>
          <w:tcPr>
            <w:tcW w:w="1124" w:type="dxa"/>
            <w:tcBorders>
              <w:top w:val="single" w:sz="2" w:space="0" w:color="405D7B"/>
              <w:left w:val="single" w:sz="2" w:space="0" w:color="405D7B"/>
              <w:bottom w:val="single" w:sz="2" w:space="0" w:color="405D7B"/>
              <w:right w:val="single" w:sz="2" w:space="0" w:color="405D7B"/>
            </w:tcBorders>
            <w:shd w:val="clear" w:color="auto" w:fill="F2F2F2" w:themeFill="background1" w:themeFillShade="F2"/>
            <w:tcMar>
              <w:top w:w="0" w:type="dxa"/>
              <w:left w:w="0" w:type="dxa"/>
              <w:bottom w:w="0" w:type="dxa"/>
              <w:right w:w="0" w:type="dxa"/>
            </w:tcMar>
            <w:vAlign w:val="center"/>
          </w:tcPr>
          <w:p w14:paraId="2E131B76" w14:textId="6F75615C" w:rsidR="00E85FBB" w:rsidRPr="004825A4" w:rsidRDefault="00E85FBB" w:rsidP="00D0750F">
            <w:pPr>
              <w:pStyle w:val="NormalFontForTable"/>
            </w:pPr>
            <w:r>
              <w:t>110</w:t>
            </w:r>
            <w:r w:rsidRPr="004825A4">
              <w:t xml:space="preserve"> min</w:t>
            </w:r>
          </w:p>
        </w:tc>
      </w:tr>
    </w:tbl>
    <w:p w14:paraId="7EFDD1C5" w14:textId="77777777" w:rsidR="0055332C" w:rsidRDefault="0055332C" w:rsidP="00D0750F">
      <w:pPr>
        <w:pStyle w:val="BulletsLevel2"/>
        <w:numPr>
          <w:ilvl w:val="0"/>
          <w:numId w:val="0"/>
        </w:numPr>
      </w:pPr>
    </w:p>
    <w:p w14:paraId="31BAA326" w14:textId="08F2BD0A" w:rsidR="0059398D" w:rsidRDefault="0086548E" w:rsidP="00D0750F">
      <w:pPr>
        <w:pStyle w:val="1Heading1"/>
      </w:pPr>
      <w:r w:rsidRPr="00725D5A">
        <w:lastRenderedPageBreak/>
        <w:t>Instructions for facilitator</w:t>
      </w:r>
      <w:bookmarkStart w:id="2" w:name="_Toc522623220"/>
    </w:p>
    <w:bookmarkEnd w:id="2"/>
    <w:p w14:paraId="26DCE0D7" w14:textId="77777777" w:rsidR="00E11AE8" w:rsidRDefault="00E11AE8" w:rsidP="00D0750F"/>
    <w:tbl>
      <w:tblPr>
        <w:tblStyle w:val="TableGrid"/>
        <w:tblW w:w="0" w:type="auto"/>
        <w:tblLook w:val="04A0" w:firstRow="1" w:lastRow="0" w:firstColumn="1" w:lastColumn="0" w:noHBand="0" w:noVBand="1"/>
      </w:tblPr>
      <w:tblGrid>
        <w:gridCol w:w="6901"/>
        <w:gridCol w:w="5857"/>
        <w:gridCol w:w="1134"/>
      </w:tblGrid>
      <w:tr w:rsidR="00D0750F" w:rsidRPr="00B11BDB" w14:paraId="525B3164" w14:textId="77777777" w:rsidTr="00CC5898">
        <w:trPr>
          <w:trHeight w:val="465"/>
        </w:trPr>
        <w:tc>
          <w:tcPr>
            <w:tcW w:w="6901" w:type="dxa"/>
            <w:tcBorders>
              <w:top w:val="nil"/>
              <w:left w:val="nil"/>
              <w:bottom w:val="single" w:sz="4" w:space="0" w:color="BFBFBF" w:themeColor="background1" w:themeShade="BF"/>
              <w:right w:val="nil"/>
            </w:tcBorders>
            <w:shd w:val="clear" w:color="auto" w:fill="415E78"/>
            <w:vAlign w:val="center"/>
          </w:tcPr>
          <w:p w14:paraId="4C69BF04" w14:textId="05694FE5" w:rsidR="00D0750F" w:rsidRPr="00B464D0" w:rsidRDefault="00D0750F" w:rsidP="000769F0">
            <w:pPr>
              <w:pStyle w:val="TablWhiteHeading0MArgins"/>
            </w:pPr>
            <w:r w:rsidRPr="00B464D0">
              <w:t>Methodologies Face to Face</w:t>
            </w:r>
          </w:p>
        </w:tc>
        <w:tc>
          <w:tcPr>
            <w:tcW w:w="5857" w:type="dxa"/>
            <w:tcBorders>
              <w:top w:val="nil"/>
              <w:left w:val="nil"/>
              <w:bottom w:val="single" w:sz="4" w:space="0" w:color="BFBFBF" w:themeColor="background1" w:themeShade="BF"/>
              <w:right w:val="nil"/>
            </w:tcBorders>
            <w:shd w:val="clear" w:color="auto" w:fill="415E78"/>
            <w:vAlign w:val="center"/>
          </w:tcPr>
          <w:p w14:paraId="0FD1DE17" w14:textId="3A655FE7" w:rsidR="00D0750F" w:rsidRPr="00B464D0" w:rsidRDefault="00D0750F" w:rsidP="000769F0">
            <w:pPr>
              <w:pStyle w:val="TablWhiteHeading0MArgins"/>
            </w:pPr>
            <w:r w:rsidRPr="00B464D0">
              <w:t>Methodologies Remote</w:t>
            </w:r>
          </w:p>
        </w:tc>
        <w:tc>
          <w:tcPr>
            <w:tcW w:w="1134" w:type="dxa"/>
            <w:tcBorders>
              <w:top w:val="nil"/>
              <w:left w:val="nil"/>
              <w:bottom w:val="single" w:sz="4" w:space="0" w:color="BFBFBF" w:themeColor="background1" w:themeShade="BF"/>
              <w:right w:val="nil"/>
            </w:tcBorders>
            <w:shd w:val="clear" w:color="auto" w:fill="415E78"/>
            <w:vAlign w:val="center"/>
          </w:tcPr>
          <w:p w14:paraId="0141BF79" w14:textId="77777777" w:rsidR="00D0750F" w:rsidRPr="00B464D0" w:rsidRDefault="00D0750F" w:rsidP="000769F0">
            <w:pPr>
              <w:pStyle w:val="TablWhiteHeading0MArgins"/>
            </w:pPr>
            <w:r w:rsidRPr="00B464D0">
              <w:rPr>
                <w:rStyle w:val="Emphasis"/>
                <w:i w:val="0"/>
                <w:iCs w:val="0"/>
              </w:rPr>
              <w:t>Time</w:t>
            </w:r>
          </w:p>
        </w:tc>
      </w:tr>
      <w:tr w:rsidR="00D0750F" w:rsidRPr="00B11BDB" w14:paraId="5EC2E405" w14:textId="77777777" w:rsidTr="00CC5898">
        <w:tc>
          <w:tcPr>
            <w:tcW w:w="690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7DF2B87B" w14:textId="77777777" w:rsidR="00D0750F" w:rsidRPr="00BF0E95" w:rsidRDefault="00D0750F" w:rsidP="00D0750F">
            <w:pPr>
              <w:pStyle w:val="TableSmallBlueHeading"/>
            </w:pPr>
            <w:r w:rsidRPr="00BF0E95">
              <w:t>What grounds and frames child protection in humanitarian action?</w:t>
            </w:r>
          </w:p>
          <w:p w14:paraId="62BB00FB" w14:textId="77777777" w:rsidR="00D0750F" w:rsidRDefault="00D0750F" w:rsidP="00D0750F">
            <w:r>
              <w:rPr>
                <w:b/>
              </w:rPr>
              <w:t>Instructions:</w:t>
            </w:r>
            <w:r>
              <w:t xml:space="preserve"> In plenary let the participants discuss the following question: “What is the foundation of child protection in humanitarian action work?”</w:t>
            </w:r>
          </w:p>
          <w:p w14:paraId="3B21869C" w14:textId="77777777" w:rsidR="00D0750F" w:rsidRDefault="00D0750F" w:rsidP="00D0750F">
            <w:r>
              <w:t>Write the answers from the discussion on the board: They might mention a lot of different things, such as the UNCRC, the African Charter on the Rights and Welfare of the Child (if in Africa), refugee conventions, Sustainable Development Goals, their</w:t>
            </w:r>
            <w:r w:rsidRPr="005F7CEC">
              <w:rPr>
                <w:lang w:val="en-GB"/>
              </w:rPr>
              <w:t xml:space="preserve"> organisation’s</w:t>
            </w:r>
            <w:r>
              <w:t xml:space="preserve"> code of conduct, guidance tools, national </w:t>
            </w:r>
            <w:proofErr w:type="gramStart"/>
            <w:r>
              <w:t>laws</w:t>
            </w:r>
            <w:proofErr w:type="gramEnd"/>
            <w:r>
              <w:t xml:space="preserve"> and minimum standards for Child </w:t>
            </w:r>
            <w:r w:rsidRPr="00D0750F">
              <w:t>Protection</w:t>
            </w:r>
            <w:r>
              <w:t xml:space="preserve"> in Humanitarian Action. If people are really lacking in ideas, you can give a few examples from the ones listed above. </w:t>
            </w:r>
          </w:p>
          <w:p w14:paraId="1035D7F4" w14:textId="77777777" w:rsidR="00D0750F" w:rsidRDefault="00D0750F" w:rsidP="00D0750F">
            <w:r>
              <w:t xml:space="preserve">**You should probe to see if anyone is aware of the specific laws that can help protect children in the country where they are working. </w:t>
            </w:r>
          </w:p>
          <w:p w14:paraId="393B66EC" w14:textId="7CAA77D7" w:rsidR="00D0750F" w:rsidRPr="00B11BDB" w:rsidRDefault="00D0750F" w:rsidP="00D0750F">
            <w:r>
              <w:t>Highlight that you are going to be exploring the UNCRC and the CPMS in more detail.</w:t>
            </w:r>
          </w:p>
        </w:tc>
        <w:tc>
          <w:tcPr>
            <w:tcW w:w="585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3ED5CC45" w14:textId="77777777" w:rsidR="00D0750F" w:rsidRDefault="00D0750F" w:rsidP="00D0750F"/>
          <w:p w14:paraId="44469CB0" w14:textId="77777777" w:rsidR="00D0750F" w:rsidRDefault="00D0750F" w:rsidP="00D0750F"/>
          <w:p w14:paraId="6AEFFB4D" w14:textId="77777777" w:rsidR="00D0750F" w:rsidRDefault="00D0750F" w:rsidP="00D0750F"/>
          <w:p w14:paraId="31C377E9" w14:textId="77777777" w:rsidR="00D0750F" w:rsidRDefault="00D0750F" w:rsidP="00D0750F">
            <w:pPr>
              <w:pStyle w:val="NormalFontForTable"/>
            </w:pPr>
            <w:r>
              <w:br/>
            </w:r>
          </w:p>
          <w:p w14:paraId="79C93D83" w14:textId="1D7878EA" w:rsidR="00D0750F" w:rsidRPr="001F3115" w:rsidRDefault="00D0750F" w:rsidP="00D0750F">
            <w:pPr>
              <w:pStyle w:val="NormalFontForTable"/>
            </w:pPr>
            <w:r w:rsidRPr="001F3115">
              <w:t xml:space="preserve">Show a virtual whiteboard. Producer to add examples as they are prompted. </w:t>
            </w:r>
          </w:p>
          <w:p w14:paraId="36E83EE8" w14:textId="3849C061" w:rsidR="00D0750F" w:rsidRPr="00F32A42" w:rsidRDefault="00D0750F" w:rsidP="00D0750F"/>
        </w:tc>
        <w:tc>
          <w:tcPr>
            <w:tcW w:w="113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7B8C98BC" w14:textId="77777777" w:rsidR="00D0750F" w:rsidRDefault="00D0750F" w:rsidP="00D0750F">
            <w:pPr>
              <w:rPr>
                <w:rStyle w:val="Emphasis"/>
                <w:i w:val="0"/>
                <w:iCs w:val="0"/>
              </w:rPr>
            </w:pPr>
          </w:p>
          <w:p w14:paraId="48C2D07E" w14:textId="77777777" w:rsidR="00D0750F" w:rsidRDefault="00D0750F" w:rsidP="00D0750F">
            <w:pPr>
              <w:rPr>
                <w:rStyle w:val="Emphasis"/>
                <w:i w:val="0"/>
                <w:iCs w:val="0"/>
              </w:rPr>
            </w:pPr>
          </w:p>
          <w:p w14:paraId="06C21597" w14:textId="4046ED4C" w:rsidR="00D0750F" w:rsidRPr="00B11BDB" w:rsidRDefault="00D0750F" w:rsidP="00D0750F">
            <w:r>
              <w:rPr>
                <w:rStyle w:val="Emphasis"/>
                <w:i w:val="0"/>
                <w:iCs w:val="0"/>
              </w:rPr>
              <w:t>10</w:t>
            </w:r>
            <w:r w:rsidRPr="00B11BDB">
              <w:rPr>
                <w:rStyle w:val="Emphasis"/>
                <w:i w:val="0"/>
                <w:iCs w:val="0"/>
              </w:rPr>
              <w:t xml:space="preserve"> min</w:t>
            </w:r>
          </w:p>
        </w:tc>
      </w:tr>
      <w:tr w:rsidR="00D0750F" w:rsidRPr="00B11BDB" w14:paraId="27F4A492" w14:textId="77777777" w:rsidTr="00CC5898">
        <w:tc>
          <w:tcPr>
            <w:tcW w:w="690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45271B0" w14:textId="77777777" w:rsidR="00D0750F" w:rsidRPr="007048D2" w:rsidRDefault="00D0750F" w:rsidP="00D0750F">
            <w:pPr>
              <w:pStyle w:val="TableSmallBlueHeading"/>
            </w:pPr>
            <w:r w:rsidRPr="007048D2">
              <w:lastRenderedPageBreak/>
              <w:t>The UNCRC</w:t>
            </w:r>
          </w:p>
          <w:p w14:paraId="4B64E13E" w14:textId="7324A974" w:rsidR="00D0750F" w:rsidRDefault="00D0750F" w:rsidP="00D0750F">
            <w:r>
              <w:t xml:space="preserve">Say: The UNCRC is the most universally ratified of all international human rights treaties: all states – </w:t>
            </w:r>
            <w:proofErr w:type="gramStart"/>
            <w:r>
              <w:t>with the exception of</w:t>
            </w:r>
            <w:proofErr w:type="gramEnd"/>
            <w:r>
              <w:t xml:space="preserve"> the United States – have ratified the UNCRC, and it is the binding human rights treaty with the most member states on board. It provides a comprehensive framework for all states to develop the mechanisms that allow for the delivery of services required for the holistic development of children. All articles </w:t>
            </w:r>
            <w:proofErr w:type="gramStart"/>
            <w:r>
              <w:t>apply to children at all times</w:t>
            </w:r>
            <w:proofErr w:type="gramEnd"/>
            <w:r>
              <w:t xml:space="preserve">. </w:t>
            </w:r>
          </w:p>
          <w:p w14:paraId="4908A4DA" w14:textId="6712AC3D" w:rsidR="00D0750F" w:rsidRPr="0046463A" w:rsidRDefault="00D0750F" w:rsidP="00D0750F">
            <w:r>
              <w:t xml:space="preserve">Note for facilitator: the tendency of the Convention to a Western bias and the tension between paternalistic and anti-paternalistic features may be disputed by participants. It would be good to steer back the conversation to getting to know the treaty and offer other opportunities to discuss this. </w:t>
            </w:r>
          </w:p>
          <w:p w14:paraId="6BA90E3E" w14:textId="77777777" w:rsidR="00D0750F" w:rsidRDefault="00D0750F" w:rsidP="00D0750F">
            <w:r>
              <w:t>Instructions:</w:t>
            </w:r>
            <w:r>
              <w:rPr>
                <w:b/>
              </w:rPr>
              <w:t xml:space="preserve"> </w:t>
            </w:r>
            <w:r>
              <w:t>Read the following statements and ask participants to say whether the statements are true or false or use a ‘vote with your feet’ methodology to help participants move around, then reveal the answer:</w:t>
            </w:r>
          </w:p>
          <w:p w14:paraId="2FE3E369" w14:textId="77777777" w:rsidR="00D0750F" w:rsidRDefault="00D0750F" w:rsidP="00D0750F">
            <w:pPr>
              <w:pStyle w:val="NormalTextBulletsLevel1"/>
            </w:pPr>
            <w:r>
              <w:rPr>
                <w:highlight w:val="white"/>
              </w:rPr>
              <w:t>The 1989 Convention on the Rights of the Child sets out the human rights which apply to all children, from birth to age 18 (True)</w:t>
            </w:r>
            <w:r>
              <w:t>.</w:t>
            </w:r>
          </w:p>
          <w:p w14:paraId="549810E1" w14:textId="77777777" w:rsidR="00D0750F" w:rsidRDefault="00D0750F" w:rsidP="00D0750F">
            <w:pPr>
              <w:pStyle w:val="NormalTextBulletsLevel1"/>
              <w:rPr>
                <w:highlight w:val="white"/>
              </w:rPr>
            </w:pPr>
            <w:r>
              <w:rPr>
                <w:highlight w:val="white"/>
              </w:rPr>
              <w:t xml:space="preserve">It is a document useful only to senior government officials (False). Read instead: It’s a tool, not only for advocacy and </w:t>
            </w:r>
            <w:r>
              <w:rPr>
                <w:highlight w:val="white"/>
              </w:rPr>
              <w:lastRenderedPageBreak/>
              <w:t xml:space="preserve">programming, but also for guiding adult and children's everyday </w:t>
            </w:r>
            <w:proofErr w:type="spellStart"/>
            <w:r>
              <w:rPr>
                <w:highlight w:val="white"/>
              </w:rPr>
              <w:t>behaviour</w:t>
            </w:r>
            <w:proofErr w:type="spellEnd"/>
            <w:r>
              <w:rPr>
                <w:highlight w:val="white"/>
              </w:rPr>
              <w:t>.</w:t>
            </w:r>
          </w:p>
          <w:p w14:paraId="68CC6A7E" w14:textId="77777777" w:rsidR="00D0750F" w:rsidRDefault="00D0750F" w:rsidP="00D0750F">
            <w:pPr>
              <w:pStyle w:val="NormalTextBulletsLevel1"/>
              <w:rPr>
                <w:highlight w:val="white"/>
              </w:rPr>
            </w:pPr>
            <w:r>
              <w:rPr>
                <w:highlight w:val="white"/>
              </w:rPr>
              <w:t>Some rights are more important than others. (False). Read: All human rights, including child rights, are indivisible and interdependent: you cannot consider them in isolation. Fulfilling one right helps to fulfil others.</w:t>
            </w:r>
          </w:p>
          <w:p w14:paraId="051E4D0D" w14:textId="77777777" w:rsidR="00D0750F" w:rsidRDefault="00D0750F" w:rsidP="00D0750F">
            <w:pPr>
              <w:pStyle w:val="NormalTextBulletsLevel1"/>
            </w:pPr>
            <w:r>
              <w:rPr>
                <w:highlight w:val="white"/>
              </w:rPr>
              <w:t>Children's rights are also inalienable</w:t>
            </w:r>
            <w:r>
              <w:rPr>
                <w:highlight w:val="white"/>
                <w:vertAlign w:val="superscript"/>
              </w:rPr>
              <w:footnoteReference w:id="1"/>
            </w:r>
            <w:r>
              <w:rPr>
                <w:highlight w:val="white"/>
              </w:rPr>
              <w:t>: you cannot take them away. Having rights does not depend on fulfilling responsibilities. Rights cannot be used as a reward or a punishment.</w:t>
            </w:r>
            <w:r>
              <w:t xml:space="preserve"> (True).</w:t>
            </w:r>
          </w:p>
          <w:p w14:paraId="767EA710" w14:textId="77777777" w:rsidR="00D0750F" w:rsidRDefault="00D0750F" w:rsidP="00D0750F">
            <w:pPr>
              <w:pStyle w:val="NormalTextBulletsLevel1"/>
            </w:pPr>
            <w:r>
              <w:rPr>
                <w:highlight w:val="white"/>
              </w:rPr>
              <w:t xml:space="preserve">The State is the main duty bearer, including everyone who works for the State, such as police officers, lawyers, </w:t>
            </w:r>
            <w:proofErr w:type="gramStart"/>
            <w:r>
              <w:rPr>
                <w:highlight w:val="white"/>
              </w:rPr>
              <w:t>teachers</w:t>
            </w:r>
            <w:proofErr w:type="gramEnd"/>
            <w:r>
              <w:rPr>
                <w:highlight w:val="white"/>
              </w:rPr>
              <w:t xml:space="preserve"> and social workers.</w:t>
            </w:r>
            <w:r>
              <w:t xml:space="preserve"> (True).</w:t>
            </w:r>
          </w:p>
          <w:p w14:paraId="73DC0B9E" w14:textId="77777777" w:rsidR="00D0750F" w:rsidRDefault="00D0750F" w:rsidP="00D0750F">
            <w:pPr>
              <w:pStyle w:val="NormalTextBulletsLevel1"/>
              <w:rPr>
                <w:highlight w:val="white"/>
              </w:rPr>
            </w:pPr>
            <w:r>
              <w:rPr>
                <w:highlight w:val="white"/>
              </w:rPr>
              <w:t>The international community does not have the obligation to support states in meeting the rights in the CRC. (False). Read: The international community also has the obligation to support the State in fulfilling its child rights responsibilities. Parents and other caregivers may be described as secondary duty bearers.</w:t>
            </w:r>
          </w:p>
          <w:p w14:paraId="4DE7DC78" w14:textId="5C12A501" w:rsidR="00D0750F" w:rsidRDefault="00D0750F" w:rsidP="00D0750F">
            <w:pPr>
              <w:rPr>
                <w:highlight w:val="white"/>
              </w:rPr>
            </w:pPr>
            <w:r>
              <w:lastRenderedPageBreak/>
              <w:t xml:space="preserve">** If a regional treaty such as the Charter of the African Child is more relevant to the context of your training, consider replacing the following activity with one on the identified regional treaty. </w:t>
            </w:r>
          </w:p>
          <w:p w14:paraId="7F45D06E" w14:textId="29E47E78" w:rsidR="00D0750F" w:rsidRPr="001020F3" w:rsidRDefault="00D0750F" w:rsidP="00D0750F">
            <w:r>
              <w:t xml:space="preserve">Say:  Let’s explore together which articles of the convention are grounding in terms of interventions for child protection in humanitarian action: </w:t>
            </w:r>
          </w:p>
          <w:p w14:paraId="2DF4D20B" w14:textId="77777777" w:rsidR="00D0750F" w:rsidRPr="001020F3" w:rsidRDefault="00D0750F" w:rsidP="00D0750F">
            <w:r w:rsidRPr="001020F3">
              <w:rPr>
                <w:b/>
                <w:bCs/>
              </w:rPr>
              <w:t>Instructions: (Slide 8)</w:t>
            </w:r>
            <w:r w:rsidRPr="001020F3">
              <w:t xml:space="preserve"> Distribute “</w:t>
            </w:r>
            <w:hyperlink r:id="rId9">
              <w:r w:rsidRPr="001020F3">
                <w:t>A summary of the UN Convention of the Rights of the Child</w:t>
              </w:r>
            </w:hyperlink>
            <w:r w:rsidRPr="001020F3">
              <w:t xml:space="preserve">” and in groups (4 or 5 participants) allow participants 15 minutes to go through the summary and discuss within the group the articles that are most relevant to interventions for child protection in humanitarian action. Call the groups back to plenary. Distribute the list below and have participants read in turns. </w:t>
            </w:r>
          </w:p>
          <w:p w14:paraId="58A26246" w14:textId="77777777" w:rsidR="00D0750F" w:rsidRPr="007C5C5C" w:rsidRDefault="00D0750F" w:rsidP="007C5C5C">
            <w:pPr>
              <w:pStyle w:val="NormalTextBulletsLevel1"/>
              <w:numPr>
                <w:ilvl w:val="0"/>
                <w:numId w:val="39"/>
              </w:numPr>
              <w:rPr>
                <w:rFonts w:ascii="Times New Roman" w:eastAsia="Times New Roman" w:hAnsi="Times New Roman" w:cs="Times New Roman"/>
              </w:rPr>
            </w:pPr>
            <w:r>
              <w:t xml:space="preserve">Article 19 </w:t>
            </w:r>
            <w:proofErr w:type="spellStart"/>
            <w:r>
              <w:t>recognises</w:t>
            </w:r>
            <w:proofErr w:type="spellEnd"/>
            <w:r>
              <w:t xml:space="preserve"> the right of children to be protected from all forms of physical and mental violence, injury and abuse, neglect or negligent mistreatment or exploitation by parents or others.</w:t>
            </w:r>
          </w:p>
          <w:p w14:paraId="762090C7" w14:textId="722917D0" w:rsidR="00D0750F" w:rsidRPr="00EA488E" w:rsidRDefault="00D0750F" w:rsidP="00EA488E">
            <w:pPr>
              <w:pStyle w:val="NormalTextBulletsLevel1"/>
              <w:rPr>
                <w:rFonts w:ascii="Times New Roman" w:eastAsia="Times New Roman" w:hAnsi="Times New Roman" w:cs="Times New Roman"/>
              </w:rPr>
            </w:pPr>
            <w:r>
              <w:t>Article 32 requires governments to protect children from economic exploitation.</w:t>
            </w:r>
          </w:p>
          <w:p w14:paraId="02C1C551" w14:textId="77777777" w:rsidR="00D0750F" w:rsidRDefault="00D0750F" w:rsidP="00D0750F">
            <w:pPr>
              <w:pStyle w:val="NormalTextBulletsLevel1"/>
              <w:rPr>
                <w:rFonts w:ascii="Times New Roman" w:eastAsia="Times New Roman" w:hAnsi="Times New Roman" w:cs="Times New Roman"/>
              </w:rPr>
            </w:pPr>
            <w:r>
              <w:t xml:space="preserve">Article 34 requires governments to protect children from sexual exploitation and abuse. </w:t>
            </w:r>
            <w:proofErr w:type="gramStart"/>
            <w:r>
              <w:t>In particular this</w:t>
            </w:r>
            <w:proofErr w:type="gramEnd"/>
            <w:r>
              <w:t xml:space="preserve"> means preventing the ‘exploitative use of children in prostitution’ or in pornographic performances and materials.</w:t>
            </w:r>
          </w:p>
          <w:p w14:paraId="5EBB752A" w14:textId="77777777" w:rsidR="00D0750F" w:rsidRDefault="00D0750F" w:rsidP="00D0750F">
            <w:pPr>
              <w:pStyle w:val="NormalTextBulletsLevel1"/>
              <w:rPr>
                <w:rFonts w:ascii="Times New Roman" w:eastAsia="Times New Roman" w:hAnsi="Times New Roman" w:cs="Times New Roman"/>
              </w:rPr>
            </w:pPr>
            <w:r>
              <w:lastRenderedPageBreak/>
              <w:t>Article 35 requires governments to take action to prevent children from being trafficked.</w:t>
            </w:r>
          </w:p>
          <w:p w14:paraId="588AA3B3" w14:textId="77777777" w:rsidR="00D0750F" w:rsidRDefault="00D0750F" w:rsidP="00D0750F">
            <w:pPr>
              <w:pStyle w:val="NormalTextBulletsLevel1"/>
              <w:rPr>
                <w:rFonts w:ascii="Times New Roman" w:eastAsia="Times New Roman" w:hAnsi="Times New Roman" w:cs="Times New Roman"/>
              </w:rPr>
            </w:pPr>
            <w:r>
              <w:t>Article 36 requires governments to protect children ‘against all other forms of exploitation prejudicial to any aspects of the child’s welfare’.</w:t>
            </w:r>
          </w:p>
          <w:p w14:paraId="5B9DA74C" w14:textId="12D84448" w:rsidR="00D0750F" w:rsidRPr="00C87A43" w:rsidRDefault="00D0750F" w:rsidP="00D0750F">
            <w:pPr>
              <w:pStyle w:val="NormalTextBulletsLevel1"/>
              <w:rPr>
                <w:rFonts w:ascii="Times New Roman" w:eastAsia="Times New Roman" w:hAnsi="Times New Roman" w:cs="Times New Roman"/>
              </w:rPr>
            </w:pPr>
            <w:r>
              <w:t xml:space="preserve">Article 37(a) provides that no child shall be subject to torture or other cruel, </w:t>
            </w:r>
            <w:proofErr w:type="gramStart"/>
            <w:r>
              <w:t>inhuman</w:t>
            </w:r>
            <w:proofErr w:type="gramEnd"/>
            <w:r>
              <w:t xml:space="preserve"> or degrading treatment or punishment, encompassing those acts committed by state agents, such as law enforcement officers and corrections personnel.</w:t>
            </w:r>
          </w:p>
          <w:p w14:paraId="4BC9FF6D" w14:textId="5C70938E" w:rsidR="00D0750F" w:rsidRPr="00C87A43" w:rsidRDefault="00D0750F" w:rsidP="00D0750F">
            <w:pPr>
              <w:pStyle w:val="NormalTextBulletsLevel1"/>
              <w:rPr>
                <w:rFonts w:ascii="Times New Roman" w:eastAsia="Times New Roman" w:hAnsi="Times New Roman" w:cs="Times New Roman"/>
              </w:rPr>
            </w:pPr>
            <w:r>
              <w:t>Article 38 requires governments to protect children in armed conflict situations.</w:t>
            </w:r>
          </w:p>
          <w:p w14:paraId="1F58C819" w14:textId="77777777" w:rsidR="00D0750F" w:rsidRDefault="00D0750F" w:rsidP="00D0750F">
            <w:pPr>
              <w:pStyle w:val="NormalTextBulletsLevel1"/>
              <w:rPr>
                <w:rFonts w:ascii="Times New Roman" w:eastAsia="Times New Roman" w:hAnsi="Times New Roman" w:cs="Times New Roman"/>
              </w:rPr>
            </w:pPr>
            <w:r>
              <w:t xml:space="preserve">Article 39 focuses on the well-being, recovery and reintegration of children affected by armed conflict. It imposes a duty on states to develop </w:t>
            </w:r>
            <w:proofErr w:type="spellStart"/>
            <w:r>
              <w:t>programmes</w:t>
            </w:r>
            <w:proofErr w:type="spellEnd"/>
            <w:r>
              <w:t xml:space="preserve"> that ‘promote physical and psychological recovery and social rehabilitation’ of children who have been victims of ‘any form of neglect, exploitation or abuse’. Such recovery and reintegration </w:t>
            </w:r>
            <w:proofErr w:type="gramStart"/>
            <w:r>
              <w:t>is</w:t>
            </w:r>
            <w:proofErr w:type="gramEnd"/>
            <w:r>
              <w:t xml:space="preserve"> to take place in an environment that fosters the health, self-respect and dignity of the child.</w:t>
            </w:r>
          </w:p>
          <w:p w14:paraId="2C013635" w14:textId="77777777" w:rsidR="00D0750F" w:rsidRDefault="00D0750F" w:rsidP="00D0750F">
            <w:pPr>
              <w:pStyle w:val="NormalTextBulletsLevel1"/>
              <w:rPr>
                <w:rFonts w:ascii="Times New Roman" w:eastAsia="Times New Roman" w:hAnsi="Times New Roman" w:cs="Times New Roman"/>
              </w:rPr>
            </w:pPr>
            <w:r>
              <w:t xml:space="preserve">Article 40 </w:t>
            </w:r>
            <w:proofErr w:type="gramStart"/>
            <w:r>
              <w:t>in particular details</w:t>
            </w:r>
            <w:proofErr w:type="gramEnd"/>
            <w:r>
              <w:t xml:space="preserve"> minimum legal guarantees for these children and requires states to set a minimum age for criminal responsibility, provide alternative measures to judicial proceedings and institutional care and promote the </w:t>
            </w:r>
            <w:r>
              <w:lastRenderedPageBreak/>
              <w:t>establishment of a distinct system of juvenile justice aimed at reintegrating children into a society in which they can play a constructive role.</w:t>
            </w:r>
          </w:p>
          <w:p w14:paraId="4738758A" w14:textId="7DB2F920" w:rsidR="00D0750F" w:rsidRPr="00A22DC4" w:rsidRDefault="00D0750F" w:rsidP="00D0750F">
            <w:pPr>
              <w:rPr>
                <w:highlight w:val="white"/>
              </w:rPr>
            </w:pPr>
            <w:r>
              <w:rPr>
                <w:highlight w:val="white"/>
              </w:rPr>
              <w:t>Say:</w:t>
            </w:r>
            <w:r>
              <w:rPr>
                <w:b/>
                <w:highlight w:val="white"/>
              </w:rPr>
              <w:t xml:space="preserve">  </w:t>
            </w:r>
            <w:r>
              <w:t xml:space="preserve">A child rights approach </w:t>
            </w:r>
            <w:proofErr w:type="spellStart"/>
            <w:r>
              <w:t>emphasises</w:t>
            </w:r>
            <w:proofErr w:type="spellEnd"/>
            <w:r>
              <w:t xml:space="preserve"> what children from different countries, backgrounds and circumstances have in common, not what sets them apart. It helps to break down barriers, locally and globally, promoting solidarity and mutual respect for each other’s rights.</w:t>
            </w:r>
          </w:p>
        </w:tc>
        <w:tc>
          <w:tcPr>
            <w:tcW w:w="585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CB81225" w14:textId="77777777" w:rsidR="00D0750F" w:rsidRDefault="00D0750F" w:rsidP="00D0750F">
            <w:r>
              <w:lastRenderedPageBreak/>
              <w:br/>
            </w:r>
          </w:p>
          <w:p w14:paraId="1BFECA0C" w14:textId="77777777" w:rsidR="00D0750F" w:rsidRDefault="00D0750F" w:rsidP="00D0750F"/>
          <w:p w14:paraId="628DBF82" w14:textId="77777777" w:rsidR="00D0750F" w:rsidRDefault="00D0750F" w:rsidP="00D0750F"/>
          <w:p w14:paraId="4C160633" w14:textId="77777777" w:rsidR="00D0750F" w:rsidRDefault="00D0750F" w:rsidP="00D0750F"/>
          <w:p w14:paraId="75EDE456" w14:textId="77777777" w:rsidR="00D0750F" w:rsidRDefault="00D0750F" w:rsidP="00D0750F"/>
          <w:p w14:paraId="1CFAC8B4" w14:textId="77777777" w:rsidR="00D0750F" w:rsidRDefault="00D0750F" w:rsidP="00D0750F"/>
          <w:p w14:paraId="7BB9EE4A" w14:textId="77777777" w:rsidR="00D0750F" w:rsidRDefault="00D0750F" w:rsidP="00D0750F"/>
          <w:p w14:paraId="01E976F3" w14:textId="77777777" w:rsidR="00D0750F" w:rsidRDefault="00D0750F" w:rsidP="00D0750F"/>
          <w:p w14:paraId="13E55785" w14:textId="77777777" w:rsidR="00CC5898" w:rsidRDefault="00CC5898" w:rsidP="00D0750F"/>
          <w:p w14:paraId="268011B2" w14:textId="77777777" w:rsidR="00CC5898" w:rsidRDefault="00CC5898" w:rsidP="00D0750F"/>
          <w:p w14:paraId="299EB09D" w14:textId="77777777" w:rsidR="00D0750F" w:rsidRDefault="00D0750F" w:rsidP="00D0750F"/>
          <w:p w14:paraId="21668BEC" w14:textId="77777777" w:rsidR="00D0750F" w:rsidRDefault="00D0750F" w:rsidP="00D0750F"/>
          <w:p w14:paraId="5D0D1621" w14:textId="77777777" w:rsidR="00D0750F" w:rsidRDefault="00D0750F" w:rsidP="00D0750F">
            <w:r>
              <w:t xml:space="preserve">You can just simply read the statements and ask participants to vote true or false in the </w:t>
            </w:r>
            <w:proofErr w:type="gramStart"/>
            <w:r>
              <w:t>chat, or</w:t>
            </w:r>
            <w:proofErr w:type="gramEnd"/>
            <w:r>
              <w:t xml:space="preserve"> use a thumbs up or thumbs down reaction. Alternatively, use a </w:t>
            </w:r>
            <w:proofErr w:type="spellStart"/>
            <w:r>
              <w:t>Mentimeter</w:t>
            </w:r>
            <w:proofErr w:type="spellEnd"/>
            <w:r>
              <w:t xml:space="preserve"> to conduct this exercise. </w:t>
            </w:r>
          </w:p>
          <w:p w14:paraId="04CB1F00" w14:textId="77777777" w:rsidR="00D0750F" w:rsidRDefault="00D0750F" w:rsidP="00D0750F"/>
          <w:p w14:paraId="2D2AC6CB" w14:textId="77777777" w:rsidR="00D0750F" w:rsidRDefault="00D0750F" w:rsidP="00D0750F"/>
          <w:p w14:paraId="2927E6D3" w14:textId="77777777" w:rsidR="00D0750F" w:rsidRDefault="00D0750F" w:rsidP="00D0750F"/>
          <w:p w14:paraId="6F4ACEB5" w14:textId="77777777" w:rsidR="00D0750F" w:rsidRDefault="00D0750F" w:rsidP="00D0750F"/>
          <w:p w14:paraId="38CF252B" w14:textId="77777777" w:rsidR="00D0750F" w:rsidRDefault="00D0750F" w:rsidP="00D0750F"/>
          <w:p w14:paraId="71E47049" w14:textId="77777777" w:rsidR="00D0750F" w:rsidRDefault="00D0750F" w:rsidP="00D0750F"/>
          <w:p w14:paraId="2421E3F9" w14:textId="77777777" w:rsidR="00D0750F" w:rsidRDefault="00D0750F" w:rsidP="00D0750F"/>
          <w:p w14:paraId="2B1F3C0E" w14:textId="77777777" w:rsidR="00D0750F" w:rsidRDefault="00D0750F" w:rsidP="00D0750F"/>
          <w:p w14:paraId="548D9097" w14:textId="77777777" w:rsidR="00D0750F" w:rsidRDefault="00D0750F" w:rsidP="00D0750F"/>
          <w:p w14:paraId="133DAD96" w14:textId="77777777" w:rsidR="00D0750F" w:rsidRDefault="00D0750F" w:rsidP="00D0750F"/>
          <w:p w14:paraId="692BAE7A" w14:textId="77777777" w:rsidR="00D0750F" w:rsidRDefault="00D0750F" w:rsidP="00D0750F"/>
          <w:p w14:paraId="3B0A393A" w14:textId="77777777" w:rsidR="00D0750F" w:rsidRDefault="00D0750F" w:rsidP="00D0750F"/>
          <w:p w14:paraId="141EADDC" w14:textId="77777777" w:rsidR="00D0750F" w:rsidRDefault="00D0750F" w:rsidP="00D0750F"/>
          <w:p w14:paraId="49AFCE86" w14:textId="77777777" w:rsidR="00D0750F" w:rsidRDefault="00D0750F" w:rsidP="00D0750F"/>
          <w:p w14:paraId="32EE63F4" w14:textId="77777777" w:rsidR="00D0750F" w:rsidRDefault="00D0750F" w:rsidP="00D0750F"/>
          <w:p w14:paraId="292E9315" w14:textId="77777777" w:rsidR="00D0750F" w:rsidRDefault="00D0750F" w:rsidP="00D0750F"/>
          <w:p w14:paraId="351A58AE" w14:textId="77777777" w:rsidR="00D0750F" w:rsidRDefault="00D0750F" w:rsidP="00D0750F"/>
          <w:p w14:paraId="0B21FFBE" w14:textId="77777777" w:rsidR="00D0750F" w:rsidRDefault="00D0750F" w:rsidP="00D0750F"/>
          <w:p w14:paraId="30E9CCA2" w14:textId="77777777" w:rsidR="00D0750F" w:rsidRDefault="00D0750F" w:rsidP="00D0750F"/>
          <w:p w14:paraId="316EA587" w14:textId="77777777" w:rsidR="00D0750F" w:rsidRDefault="00D0750F" w:rsidP="00D0750F"/>
          <w:p w14:paraId="75B3F09F" w14:textId="77777777" w:rsidR="00D0750F" w:rsidRDefault="00D0750F" w:rsidP="00D0750F"/>
          <w:p w14:paraId="3FD4FE11" w14:textId="77777777" w:rsidR="00D0750F" w:rsidRDefault="00D0750F" w:rsidP="00D0750F"/>
          <w:p w14:paraId="174615BE" w14:textId="77777777" w:rsidR="00D0750F" w:rsidRDefault="00D0750F" w:rsidP="00D0750F"/>
          <w:p w14:paraId="44DF50C4" w14:textId="77777777" w:rsidR="00D0750F" w:rsidRDefault="00D0750F" w:rsidP="00D0750F"/>
          <w:p w14:paraId="5F4C7C26" w14:textId="77777777" w:rsidR="00D0750F" w:rsidRDefault="00D0750F" w:rsidP="00D0750F"/>
          <w:p w14:paraId="045731F2" w14:textId="77777777" w:rsidR="00D0750F" w:rsidRPr="00ED33C7" w:rsidRDefault="00D0750F" w:rsidP="00D0750F">
            <w:pPr>
              <w:rPr>
                <w:highlight w:val="white"/>
              </w:rPr>
            </w:pPr>
            <w:r w:rsidRPr="00ED33C7">
              <w:t xml:space="preserve">Share: </w:t>
            </w:r>
            <w:r w:rsidRPr="00ED33C7">
              <w:rPr>
                <w:highlight w:val="white"/>
              </w:rPr>
              <w:t>“</w:t>
            </w:r>
            <w:hyperlink r:id="rId10">
              <w:r w:rsidRPr="00ED33C7">
                <w:rPr>
                  <w:rStyle w:val="Hyperlink"/>
                  <w:highlight w:val="white"/>
                </w:rPr>
                <w:t>A summary of the UN Convention of the Rights of the Child</w:t>
              </w:r>
            </w:hyperlink>
            <w:r w:rsidRPr="00ED33C7">
              <w:rPr>
                <w:highlight w:val="white"/>
              </w:rPr>
              <w:t>” through the chat function</w:t>
            </w:r>
          </w:p>
          <w:p w14:paraId="2023BC4D" w14:textId="77777777" w:rsidR="00D0750F" w:rsidRPr="00ED33C7" w:rsidRDefault="00D0750F" w:rsidP="00D0750F">
            <w:pPr>
              <w:rPr>
                <w:highlight w:val="white"/>
              </w:rPr>
            </w:pPr>
            <w:r w:rsidRPr="00ED33C7">
              <w:rPr>
                <w:highlight w:val="white"/>
              </w:rPr>
              <w:t xml:space="preserve">Set up breakout </w:t>
            </w:r>
            <w:proofErr w:type="gramStart"/>
            <w:r w:rsidRPr="00ED33C7">
              <w:rPr>
                <w:highlight w:val="white"/>
              </w:rPr>
              <w:t>rooms</w:t>
            </w:r>
            <w:proofErr w:type="gramEnd"/>
          </w:p>
          <w:p w14:paraId="15FB8FF8" w14:textId="77777777" w:rsidR="00D0750F" w:rsidRPr="00ED33C7" w:rsidRDefault="00D0750F" w:rsidP="00D0750F">
            <w:pPr>
              <w:rPr>
                <w:highlight w:val="white"/>
              </w:rPr>
            </w:pPr>
            <w:r w:rsidRPr="00ED33C7">
              <w:rPr>
                <w:highlight w:val="white"/>
              </w:rPr>
              <w:t>Open breakout rooms for 15 minutes.</w:t>
            </w:r>
          </w:p>
          <w:p w14:paraId="6ECEE732" w14:textId="77777777" w:rsidR="00D0750F" w:rsidRPr="00ED33C7" w:rsidRDefault="00D0750F" w:rsidP="00D0750F">
            <w:pPr>
              <w:rPr>
                <w:highlight w:val="white"/>
              </w:rPr>
            </w:pPr>
            <w:r w:rsidRPr="00ED33C7">
              <w:rPr>
                <w:highlight w:val="white"/>
              </w:rPr>
              <w:t>Close breakout rooms</w:t>
            </w:r>
          </w:p>
          <w:p w14:paraId="12885BA8" w14:textId="77777777" w:rsidR="00D0750F" w:rsidRDefault="00D0750F" w:rsidP="00D0750F">
            <w:pPr>
              <w:rPr>
                <w:highlight w:val="white"/>
              </w:rPr>
            </w:pPr>
          </w:p>
          <w:p w14:paraId="1431047D" w14:textId="77777777" w:rsidR="00D0750F" w:rsidRDefault="00D0750F" w:rsidP="00D0750F">
            <w:pPr>
              <w:rPr>
                <w:highlight w:val="white"/>
              </w:rPr>
            </w:pPr>
          </w:p>
          <w:p w14:paraId="3785FBB0" w14:textId="77777777" w:rsidR="00D0750F" w:rsidRDefault="00D0750F" w:rsidP="00D0750F">
            <w:pPr>
              <w:rPr>
                <w:highlight w:val="white"/>
              </w:rPr>
            </w:pPr>
          </w:p>
          <w:p w14:paraId="2A156555" w14:textId="77777777" w:rsidR="00D0750F" w:rsidRDefault="00D0750F" w:rsidP="00D0750F">
            <w:pPr>
              <w:rPr>
                <w:highlight w:val="white"/>
              </w:rPr>
            </w:pPr>
            <w:r>
              <w:rPr>
                <w:highlight w:val="white"/>
              </w:rPr>
              <w:t xml:space="preserve">Share the list of articles that are most relevant to CPHA via chat function and ask participants to read through them. </w:t>
            </w:r>
          </w:p>
          <w:p w14:paraId="21A53C8D" w14:textId="00313670" w:rsidR="00D0750F" w:rsidRPr="008D06BF" w:rsidRDefault="00D0750F" w:rsidP="00D0750F"/>
        </w:tc>
        <w:tc>
          <w:tcPr>
            <w:tcW w:w="113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D8A033E" w14:textId="77777777" w:rsidR="00D0750F" w:rsidRDefault="00D0750F" w:rsidP="00D0750F">
            <w:pPr>
              <w:rPr>
                <w:rStyle w:val="Emphasis"/>
                <w:i w:val="0"/>
                <w:iCs w:val="0"/>
              </w:rPr>
            </w:pPr>
          </w:p>
          <w:p w14:paraId="5B10A0C6" w14:textId="54E197D1" w:rsidR="00D0750F" w:rsidRPr="00B11BDB" w:rsidRDefault="00D0750F" w:rsidP="00D0750F">
            <w:r>
              <w:rPr>
                <w:rStyle w:val="Emphasis"/>
                <w:i w:val="0"/>
                <w:iCs w:val="0"/>
              </w:rPr>
              <w:t>35</w:t>
            </w:r>
            <w:r w:rsidRPr="00B11BDB">
              <w:rPr>
                <w:rStyle w:val="Emphasis"/>
                <w:i w:val="0"/>
                <w:iCs w:val="0"/>
              </w:rPr>
              <w:t xml:space="preserve"> min</w:t>
            </w:r>
          </w:p>
        </w:tc>
      </w:tr>
      <w:tr w:rsidR="00D0750F" w:rsidRPr="00B11BDB" w14:paraId="1E81CFCA" w14:textId="77777777" w:rsidTr="00CC5898">
        <w:tc>
          <w:tcPr>
            <w:tcW w:w="690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73115896" w14:textId="2B23E5EA" w:rsidR="00D0750F" w:rsidRDefault="00D0750F" w:rsidP="0022703A">
            <w:pPr>
              <w:pStyle w:val="TableSmallBlueHeading"/>
            </w:pPr>
            <w:r w:rsidRPr="004C7B82">
              <w:lastRenderedPageBreak/>
              <w:t>CPHA Guiding Principles</w:t>
            </w:r>
          </w:p>
          <w:p w14:paraId="7F882FC1" w14:textId="77777777" w:rsidR="00D0750F" w:rsidRDefault="00D0750F" w:rsidP="00D0750F">
            <w:r>
              <w:rPr>
                <w:b/>
              </w:rPr>
              <w:t>Say:</w:t>
            </w:r>
            <w:r>
              <w:t xml:space="preserve"> The </w:t>
            </w:r>
            <w:r>
              <w:rPr>
                <w:i/>
              </w:rPr>
              <w:t xml:space="preserve">Convention on the Rights of the Child (UNCRC) </w:t>
            </w:r>
            <w:r>
              <w:t xml:space="preserve">is the primary international legal human rights instrument upon which the </w:t>
            </w:r>
            <w:r>
              <w:rPr>
                <w:i/>
              </w:rPr>
              <w:t xml:space="preserve">CPMS </w:t>
            </w:r>
            <w:r>
              <w:t xml:space="preserve">are based. You should know about the CPMS from the intro module of the CPMS E-course. These standards set out a common agreement on the nature of quality child protection interventions in humanitarian settings. You should have also learnt about the 10 guiding principles set out in the minimum standards. </w:t>
            </w:r>
          </w:p>
          <w:p w14:paraId="269D0D8E" w14:textId="091FE005" w:rsidR="00D0750F" w:rsidRDefault="00D0750F" w:rsidP="00D0750F">
            <w:r>
              <w:t xml:space="preserve">Instructions: </w:t>
            </w:r>
            <w:r>
              <w:rPr>
                <w:b/>
              </w:rPr>
              <w:t xml:space="preserve">(Slide 9) </w:t>
            </w:r>
            <w:proofErr w:type="spellStart"/>
            <w:r>
              <w:t>Organise</w:t>
            </w:r>
            <w:proofErr w:type="spellEnd"/>
            <w:r>
              <w:t xml:space="preserve"> the participants into groups of </w:t>
            </w:r>
            <w:r w:rsidR="0022703A">
              <w:br/>
            </w:r>
            <w:r>
              <w:t xml:space="preserve">3-4 people. Give each group a puzzle of the guiding principles as per the images on CPMS and the supporting information section. Ask participants to complete the puzzle. </w:t>
            </w:r>
          </w:p>
          <w:p w14:paraId="721DBF99" w14:textId="77777777" w:rsidR="00D0750F" w:rsidRDefault="00D0750F" w:rsidP="00D0750F">
            <w:r>
              <w:lastRenderedPageBreak/>
              <w:t>Once all groups have completed the puzzle show</w:t>
            </w:r>
            <w:r>
              <w:rPr>
                <w:b/>
              </w:rPr>
              <w:t xml:space="preserve"> slide 10</w:t>
            </w:r>
            <w:r>
              <w:t xml:space="preserve">, read through principles. </w:t>
            </w:r>
          </w:p>
          <w:p w14:paraId="7A4C4791" w14:textId="77777777" w:rsidR="00D0750F" w:rsidRDefault="00D0750F" w:rsidP="00D0750F">
            <w:r>
              <w:t>Check for questions.</w:t>
            </w:r>
          </w:p>
          <w:p w14:paraId="5B627099" w14:textId="77777777" w:rsidR="00D0750F" w:rsidRDefault="00D0750F" w:rsidP="00D0750F"/>
          <w:p w14:paraId="6A867F36" w14:textId="77777777" w:rsidR="00D0750F" w:rsidRDefault="00D0750F" w:rsidP="00D0750F">
            <w:r>
              <w:t>Instructions:</w:t>
            </w:r>
            <w:r>
              <w:rPr>
                <w:b/>
              </w:rPr>
              <w:t xml:space="preserve"> </w:t>
            </w:r>
            <w:r>
              <w:t xml:space="preserve">In the same groups, hand out copies of the children’s testimonies. For each example, ask participants to discuss: </w:t>
            </w:r>
          </w:p>
          <w:p w14:paraId="05F3710D" w14:textId="77777777" w:rsidR="00D0750F" w:rsidRDefault="00D0750F" w:rsidP="00D0750F">
            <w:pPr>
              <w:pStyle w:val="NormalTextBulletsLevel1"/>
            </w:pPr>
            <w:r>
              <w:t xml:space="preserve">Were the guiding principles </w:t>
            </w:r>
            <w:proofErr w:type="gramStart"/>
            <w:r>
              <w:t>taken into account</w:t>
            </w:r>
            <w:proofErr w:type="gramEnd"/>
            <w:r>
              <w:t>?</w:t>
            </w:r>
          </w:p>
          <w:p w14:paraId="6744B2BF" w14:textId="77777777" w:rsidR="00D0750F" w:rsidRDefault="00D0750F" w:rsidP="00D0750F">
            <w:pPr>
              <w:pStyle w:val="NormalTextBulletsLevel1"/>
            </w:pPr>
            <w:r>
              <w:t xml:space="preserve">If not, which ones were not considered in the interventions described and why? </w:t>
            </w:r>
          </w:p>
          <w:p w14:paraId="255BA767" w14:textId="34B469EE" w:rsidR="00D0750F" w:rsidRPr="00D16380" w:rsidRDefault="00D0750F" w:rsidP="00D0750F">
            <w:pPr>
              <w:pStyle w:val="NormalTextBulletsLevel1"/>
            </w:pPr>
            <w:r>
              <w:t xml:space="preserve">What could have been done differently to align with the guiding principles?  </w:t>
            </w:r>
            <w:r w:rsidRPr="00D16380">
              <w:t xml:space="preserve"> </w:t>
            </w:r>
          </w:p>
          <w:p w14:paraId="2CDE8D8A" w14:textId="77777777" w:rsidR="00D0750F" w:rsidRDefault="00D0750F" w:rsidP="00D0750F">
            <w:r>
              <w:t xml:space="preserve">Allow 20 minutes for discussion within the groups. Circulate between the groups to support as required. </w:t>
            </w:r>
          </w:p>
          <w:p w14:paraId="70E8BA73" w14:textId="77777777" w:rsidR="00D0750F" w:rsidRDefault="00D0750F" w:rsidP="00D0750F">
            <w:r>
              <w:t xml:space="preserve">Ask each group to present a child’s testimony and explain which guiding principles were not fulfilled and why. Ask other groups to complement as necessary.  </w:t>
            </w:r>
          </w:p>
          <w:p w14:paraId="2FE4E8F7" w14:textId="20B40DD1" w:rsidR="00D0750F" w:rsidRPr="00A05555" w:rsidRDefault="00D0750F" w:rsidP="00D0750F">
            <w:r>
              <w:t>Facilitate or correct as required (see supporting information); stress that the challenge of working in a principled way is that there is often no one clear answer, but as child protection workers we discuss/work through the issues and make the best possible decision for the child/ren at that time.</w:t>
            </w:r>
          </w:p>
          <w:p w14:paraId="7A559577" w14:textId="7BCA26B1" w:rsidR="00D0750F" w:rsidRPr="00F31A8A" w:rsidRDefault="00D0750F" w:rsidP="00D0750F">
            <w:pPr>
              <w:rPr>
                <w:rStyle w:val="Emphasis"/>
                <w:bCs/>
                <w:i w:val="0"/>
                <w:iCs w:val="0"/>
              </w:rPr>
            </w:pPr>
            <w:r>
              <w:rPr>
                <w:b/>
              </w:rPr>
              <w:lastRenderedPageBreak/>
              <w:t xml:space="preserve">Optional: </w:t>
            </w:r>
            <w:r>
              <w:t>If the participants have a fair understanding of humanitarian work, ask them to stay in the same groups to now reflect and come up with one example of how they are applying one of the principles in their own work/context?</w:t>
            </w:r>
          </w:p>
        </w:tc>
        <w:tc>
          <w:tcPr>
            <w:tcW w:w="585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04B011A1" w14:textId="77777777" w:rsidR="00D0750F" w:rsidRDefault="00D0750F" w:rsidP="00D0750F">
            <w:r>
              <w:lastRenderedPageBreak/>
              <w:br/>
            </w:r>
            <w:r>
              <w:br/>
            </w:r>
          </w:p>
          <w:p w14:paraId="49894B93" w14:textId="77777777" w:rsidR="00D0750F" w:rsidRDefault="00D0750F" w:rsidP="00D0750F"/>
          <w:p w14:paraId="008046D1" w14:textId="7FBCEDB5" w:rsidR="00D0750F" w:rsidRDefault="00D0750F" w:rsidP="00D0750F"/>
          <w:p w14:paraId="06494535" w14:textId="77777777" w:rsidR="0022703A" w:rsidRDefault="0022703A" w:rsidP="00D0750F"/>
          <w:p w14:paraId="1B87761A" w14:textId="77777777" w:rsidR="0022703A" w:rsidRDefault="0022703A" w:rsidP="00D0750F"/>
          <w:p w14:paraId="10AE487F" w14:textId="77777777" w:rsidR="0022703A" w:rsidRDefault="0022703A" w:rsidP="00D0750F"/>
          <w:p w14:paraId="3179DDFA" w14:textId="77777777" w:rsidR="00D0750F" w:rsidRDefault="00D0750F" w:rsidP="00D0750F">
            <w:r>
              <w:t xml:space="preserve">Upload the 10 images in the </w:t>
            </w:r>
            <w:proofErr w:type="gramStart"/>
            <w:r>
              <w:t>Principles</w:t>
            </w:r>
            <w:proofErr w:type="gramEnd"/>
            <w:r>
              <w:t xml:space="preserve"> puzzle pieces folder onto a virtual whiteboard (one set per group), ensuring that the pieces are all visible but not </w:t>
            </w:r>
            <w:proofErr w:type="spellStart"/>
            <w:r>
              <w:t>organised</w:t>
            </w:r>
            <w:proofErr w:type="spellEnd"/>
            <w:r>
              <w:t xml:space="preserve">. Share the link to the virtual whiteboard, then open the breakout rooms. </w:t>
            </w:r>
          </w:p>
          <w:p w14:paraId="3E9B2CE8" w14:textId="77777777" w:rsidR="000769F0" w:rsidRDefault="000769F0" w:rsidP="00D0750F"/>
          <w:p w14:paraId="2B4585E1" w14:textId="79514A45" w:rsidR="00D0750F" w:rsidRDefault="00D0750F" w:rsidP="00D0750F">
            <w:r>
              <w:t xml:space="preserve">Close breakout rooms </w:t>
            </w:r>
          </w:p>
          <w:p w14:paraId="252DDC36" w14:textId="77777777" w:rsidR="00D0750F" w:rsidRDefault="00D0750F" w:rsidP="00D0750F">
            <w:r>
              <w:t>Share slide 10</w:t>
            </w:r>
          </w:p>
          <w:p w14:paraId="3770EC3D" w14:textId="77777777" w:rsidR="00D0750F" w:rsidRDefault="00D0750F" w:rsidP="00D0750F"/>
          <w:p w14:paraId="0AAF3CDF" w14:textId="3526A38D" w:rsidR="00D0750F" w:rsidRDefault="00D0750F" w:rsidP="00D0750F"/>
          <w:p w14:paraId="684DFA14" w14:textId="77777777" w:rsidR="00D0750F" w:rsidRDefault="00D0750F" w:rsidP="00D0750F">
            <w:r>
              <w:t>Send children’s testimonies in a document through the chat function or via a link to the document in a shared folder.</w:t>
            </w:r>
          </w:p>
          <w:p w14:paraId="47A2F32B" w14:textId="002F6447" w:rsidR="00D0750F" w:rsidRDefault="00D0750F" w:rsidP="00D0750F">
            <w:r>
              <w:t xml:space="preserve">Open the same breakout rooms for 20 </w:t>
            </w:r>
            <w:proofErr w:type="gramStart"/>
            <w:r>
              <w:t>minutes</w:t>
            </w:r>
            <w:proofErr w:type="gramEnd"/>
          </w:p>
          <w:p w14:paraId="60C96AB2" w14:textId="77777777" w:rsidR="000769F0" w:rsidRDefault="000769F0" w:rsidP="00D0750F"/>
          <w:p w14:paraId="51579C33" w14:textId="265D3510" w:rsidR="00D0750F" w:rsidRDefault="00D0750F" w:rsidP="00D0750F">
            <w:r>
              <w:t>Close breakout rooms.</w:t>
            </w:r>
          </w:p>
          <w:p w14:paraId="7067AC8C" w14:textId="5D83642C" w:rsidR="00D0750F" w:rsidRPr="0003222E" w:rsidRDefault="00D0750F" w:rsidP="00D0750F"/>
        </w:tc>
        <w:tc>
          <w:tcPr>
            <w:tcW w:w="113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55F3CC18" w14:textId="77777777" w:rsidR="00D0750F" w:rsidRDefault="00D0750F" w:rsidP="00D0750F">
            <w:pPr>
              <w:rPr>
                <w:rStyle w:val="Emphasis"/>
                <w:i w:val="0"/>
                <w:iCs w:val="0"/>
              </w:rPr>
            </w:pPr>
          </w:p>
          <w:p w14:paraId="106AA5FA" w14:textId="77777777" w:rsidR="00D0750F" w:rsidRDefault="00D0750F" w:rsidP="00D0750F">
            <w:pPr>
              <w:rPr>
                <w:rStyle w:val="Emphasis"/>
              </w:rPr>
            </w:pPr>
          </w:p>
          <w:p w14:paraId="54536621" w14:textId="04E997A1" w:rsidR="00D0750F" w:rsidRPr="00B11BDB" w:rsidRDefault="00D0750F" w:rsidP="00D0750F">
            <w:pPr>
              <w:rPr>
                <w:rStyle w:val="Emphasis"/>
                <w:i w:val="0"/>
                <w:iCs w:val="0"/>
              </w:rPr>
            </w:pPr>
            <w:r>
              <w:rPr>
                <w:rStyle w:val="Emphasis"/>
                <w:i w:val="0"/>
                <w:iCs w:val="0"/>
              </w:rPr>
              <w:t>40</w:t>
            </w:r>
            <w:r w:rsidRPr="00B11BDB">
              <w:rPr>
                <w:rStyle w:val="Emphasis"/>
                <w:i w:val="0"/>
                <w:iCs w:val="0"/>
              </w:rPr>
              <w:t xml:space="preserve"> Min</w:t>
            </w:r>
          </w:p>
        </w:tc>
      </w:tr>
      <w:tr w:rsidR="00D0750F" w:rsidRPr="00B11BDB" w14:paraId="677507C4" w14:textId="77777777" w:rsidTr="00CC5898">
        <w:tc>
          <w:tcPr>
            <w:tcW w:w="690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D8079EA" w14:textId="77777777" w:rsidR="00D0750F" w:rsidRDefault="00D0750F" w:rsidP="00D0750F">
            <w:pPr>
              <w:pStyle w:val="TableSmallBlueHeading"/>
            </w:pPr>
            <w:r>
              <w:lastRenderedPageBreak/>
              <w:t>Child Safeguarding Spotlight</w:t>
            </w:r>
          </w:p>
          <w:p w14:paraId="21D82BAF" w14:textId="7E9C867D" w:rsidR="00D0750F" w:rsidRDefault="00D0750F" w:rsidP="00D0750F">
            <w:r>
              <w:t>Say:</w:t>
            </w:r>
            <w:r>
              <w:rPr>
                <w:b/>
              </w:rPr>
              <w:t xml:space="preserve"> </w:t>
            </w:r>
            <w:r>
              <w:t xml:space="preserve">During this session we might discuss some sensitive topics. If you need support because these topics are challenging for you, please let me know or if you need advice on a disclosure you have received. We can arrange for a break or for you to talk to someone who has experience in dealing with this type of issue. Please also be mindful of not disclosing any sensitive or identifying data on cases we might be talking about. </w:t>
            </w:r>
          </w:p>
          <w:p w14:paraId="00B10B30" w14:textId="603D2F71" w:rsidR="00D0750F" w:rsidRDefault="00D0750F" w:rsidP="00D0750F">
            <w:r>
              <w:t>Instructions:</w:t>
            </w:r>
            <w:r>
              <w:rPr>
                <w:b/>
              </w:rPr>
              <w:t xml:space="preserve"> </w:t>
            </w:r>
            <w:r>
              <w:t xml:space="preserve">Watch the Video on </w:t>
            </w:r>
            <w:hyperlink r:id="rId11">
              <w:r>
                <w:rPr>
                  <w:u w:val="single"/>
                </w:rPr>
                <w:t>Child Safeguarding</w:t>
              </w:r>
            </w:hyperlink>
            <w:r>
              <w:rPr>
                <w:u w:val="single"/>
              </w:rPr>
              <w:t>.</w:t>
            </w:r>
          </w:p>
          <w:p w14:paraId="2306F24D" w14:textId="77777777" w:rsidR="00D0750F" w:rsidRDefault="00D0750F" w:rsidP="00D0750F">
            <w:r>
              <w:t xml:space="preserve">Ask: If there are any comments and facilitate a discussion. Some key questions to consider are: </w:t>
            </w:r>
          </w:p>
          <w:p w14:paraId="3543C2BC" w14:textId="77777777" w:rsidR="00D0750F" w:rsidRDefault="00D0750F" w:rsidP="00D0750F">
            <w:pPr>
              <w:pStyle w:val="NormalTextBulletsLevel1"/>
            </w:pPr>
            <w:r>
              <w:t>What are examples of potential child safeguarding concerns in your context?</w:t>
            </w:r>
          </w:p>
          <w:p w14:paraId="039279B2" w14:textId="77777777" w:rsidR="00D0750F" w:rsidRDefault="00D0750F" w:rsidP="00D0750F">
            <w:pPr>
              <w:pStyle w:val="NormalTextBulletsLevel1"/>
            </w:pPr>
            <w:r>
              <w:t>Are you aware of any challenges in reporting those child protection concerns?</w:t>
            </w:r>
          </w:p>
          <w:p w14:paraId="25535B83" w14:textId="77777777" w:rsidR="00D0750F" w:rsidRDefault="00D0750F" w:rsidP="00D0750F">
            <w:pPr>
              <w:pStyle w:val="NormalTextBulletsLevel1"/>
            </w:pPr>
            <w:r>
              <w:t xml:space="preserve">Are you aware of the reporting process within your </w:t>
            </w:r>
            <w:proofErr w:type="spellStart"/>
            <w:r>
              <w:t>organisation</w:t>
            </w:r>
            <w:proofErr w:type="spellEnd"/>
            <w:r>
              <w:t xml:space="preserve"> and beyond?</w:t>
            </w:r>
          </w:p>
          <w:p w14:paraId="258662D8" w14:textId="77777777" w:rsidR="00D0750F" w:rsidRDefault="00D0750F" w:rsidP="00D0750F"/>
          <w:p w14:paraId="6A80344E" w14:textId="7CC7CA8A" w:rsidR="00D0750F" w:rsidRDefault="00D0750F" w:rsidP="00D0750F">
            <w:r>
              <w:lastRenderedPageBreak/>
              <w:t xml:space="preserve">Say: Principle 5 (Enhance people’s safety, dignity and rights and avoid exposing them to further harm: humanitarian assistance must be provided in ways that reduce the risks that people may face and meet their needs with dignity. Poor design and implementation can lead to unintended negative risks such as child recruitment, </w:t>
            </w:r>
            <w:proofErr w:type="gramStart"/>
            <w:r>
              <w:t>abduction</w:t>
            </w:r>
            <w:proofErr w:type="gramEnd"/>
            <w:r>
              <w:t xml:space="preserve"> or family separation) encompasses child safeguarding considerations and we would like to take a minute to further reflect on this. As humanitarian workers it is paramount to ensure children’s safety, but </w:t>
            </w:r>
            <w:r>
              <w:rPr>
                <w:highlight w:val="white"/>
              </w:rPr>
              <w:t>while most humanitarian workers act compassionately and professionally – and would never abuse or harm children in the communities in which we work - there are some staff, partners and volunteers who might, intentionally or unintentionally.</w:t>
            </w:r>
            <w:r>
              <w:t xml:space="preserve"> </w:t>
            </w:r>
          </w:p>
          <w:p w14:paraId="2563EAB0" w14:textId="1BB1B1E4" w:rsidR="00D0750F" w:rsidRPr="00114F49" w:rsidRDefault="00D0750F" w:rsidP="00D0750F">
            <w:pPr>
              <w:rPr>
                <w:rStyle w:val="Emphasis"/>
                <w:rFonts w:ascii="Arial" w:hAnsi="Arial" w:cs="Arial"/>
                <w:i w:val="0"/>
                <w:iCs w:val="0"/>
              </w:rPr>
            </w:pPr>
            <w:r>
              <w:t xml:space="preserve">If participants are not aware of the reporting process in their own context, stress that it is essential that they find out prior to the completion of the </w:t>
            </w:r>
            <w:proofErr w:type="spellStart"/>
            <w:r>
              <w:t>programme</w:t>
            </w:r>
            <w:proofErr w:type="spellEnd"/>
            <w:r>
              <w:t xml:space="preserve"> and that you will set aside some time to follow up on what they have learnt.</w:t>
            </w:r>
          </w:p>
        </w:tc>
        <w:tc>
          <w:tcPr>
            <w:tcW w:w="585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8B8796C" w14:textId="77777777" w:rsidR="00D0750F" w:rsidRDefault="00D0750F" w:rsidP="00D0750F">
            <w:pPr>
              <w:pStyle w:val="TableSmallBlueHeading"/>
              <w:rPr>
                <w:rStyle w:val="Emphasis"/>
                <w:rFonts w:ascii="Arial" w:hAnsi="Arial"/>
                <w:b w:val="0"/>
                <w:i w:val="0"/>
                <w:iCs w:val="0"/>
              </w:rPr>
            </w:pPr>
          </w:p>
          <w:p w14:paraId="7D30554C" w14:textId="77777777" w:rsidR="00D0750F" w:rsidRDefault="00D0750F" w:rsidP="00D0750F">
            <w:pPr>
              <w:pStyle w:val="TableSmallBlueHeading"/>
              <w:rPr>
                <w:rStyle w:val="Emphasis"/>
                <w:rFonts w:ascii="Arial" w:hAnsi="Arial"/>
                <w:b w:val="0"/>
                <w:i w:val="0"/>
                <w:iCs w:val="0"/>
              </w:rPr>
            </w:pPr>
          </w:p>
          <w:p w14:paraId="2FB74EC8" w14:textId="77777777" w:rsidR="00D0750F" w:rsidRDefault="00D0750F" w:rsidP="00D0750F">
            <w:pPr>
              <w:pStyle w:val="TableSmallBlueHeading"/>
              <w:rPr>
                <w:rStyle w:val="Emphasis"/>
              </w:rPr>
            </w:pPr>
          </w:p>
          <w:p w14:paraId="15F05FA0" w14:textId="77777777" w:rsidR="00D0750F" w:rsidRDefault="00D0750F" w:rsidP="00D0750F"/>
          <w:p w14:paraId="7AABEDFC" w14:textId="77777777" w:rsidR="00D0750F" w:rsidRDefault="00D0750F" w:rsidP="00D0750F">
            <w:pPr>
              <w:rPr>
                <w:rStyle w:val="Emphasis"/>
                <w:rFonts w:cs="Arial"/>
                <w:b/>
                <w:i w:val="0"/>
                <w:iCs w:val="0"/>
              </w:rPr>
            </w:pPr>
          </w:p>
          <w:p w14:paraId="157FFA93" w14:textId="77777777" w:rsidR="00D0750F" w:rsidRDefault="00D0750F" w:rsidP="00D0750F">
            <w:pPr>
              <w:rPr>
                <w:rStyle w:val="Emphasis"/>
                <w:rFonts w:cs="Arial"/>
                <w:b/>
              </w:rPr>
            </w:pPr>
          </w:p>
          <w:p w14:paraId="02B4770F" w14:textId="77777777" w:rsidR="00D0750F" w:rsidRDefault="00D0750F" w:rsidP="00D0750F">
            <w:pPr>
              <w:rPr>
                <w:rStyle w:val="Emphasis"/>
                <w:rFonts w:cs="Arial"/>
                <w:b/>
              </w:rPr>
            </w:pPr>
          </w:p>
          <w:p w14:paraId="474EE96C" w14:textId="77777777" w:rsidR="00D0750F" w:rsidRPr="00B2036D" w:rsidRDefault="00D0750F" w:rsidP="00D0750F">
            <w:pPr>
              <w:rPr>
                <w:u w:val="single"/>
              </w:rPr>
            </w:pPr>
            <w:r w:rsidRPr="00B2036D">
              <w:t xml:space="preserve">Play video </w:t>
            </w:r>
            <w:hyperlink r:id="rId12">
              <w:r w:rsidRPr="00B2036D">
                <w:rPr>
                  <w:u w:val="single"/>
                </w:rPr>
                <w:t>Child Safeguarding</w:t>
              </w:r>
            </w:hyperlink>
            <w:r w:rsidRPr="00B2036D">
              <w:rPr>
                <w:u w:val="single"/>
              </w:rPr>
              <w:t>.</w:t>
            </w:r>
          </w:p>
          <w:p w14:paraId="052F2826" w14:textId="70B90F3F" w:rsidR="00D0750F" w:rsidRPr="00C6026E" w:rsidRDefault="00D0750F" w:rsidP="00D0750F">
            <w:pPr>
              <w:rPr>
                <w:rStyle w:val="Emphasis"/>
                <w:rFonts w:ascii="Arial" w:hAnsi="Arial" w:cs="Arial"/>
                <w:b/>
                <w:i w:val="0"/>
                <w:iCs w:val="0"/>
              </w:rPr>
            </w:pPr>
          </w:p>
        </w:tc>
        <w:tc>
          <w:tcPr>
            <w:tcW w:w="113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20D48E4" w14:textId="77777777" w:rsidR="00D0750F" w:rsidRDefault="00D0750F" w:rsidP="00D0750F">
            <w:pPr>
              <w:rPr>
                <w:rStyle w:val="Emphasis"/>
                <w:i w:val="0"/>
                <w:iCs w:val="0"/>
              </w:rPr>
            </w:pPr>
          </w:p>
          <w:p w14:paraId="7D23F4D8" w14:textId="17B1FB95" w:rsidR="00D0750F" w:rsidRPr="000769F0" w:rsidRDefault="00D0750F" w:rsidP="00D0750F">
            <w:pPr>
              <w:rPr>
                <w:rStyle w:val="Emphasis"/>
                <w:i w:val="0"/>
                <w:iCs w:val="0"/>
              </w:rPr>
            </w:pPr>
            <w:r w:rsidRPr="000769F0">
              <w:rPr>
                <w:rStyle w:val="Emphasis"/>
                <w:i w:val="0"/>
                <w:iCs w:val="0"/>
              </w:rPr>
              <w:t>20 min</w:t>
            </w:r>
          </w:p>
        </w:tc>
      </w:tr>
      <w:tr w:rsidR="00D0750F" w:rsidRPr="008C2B38" w14:paraId="3E6B49C6" w14:textId="77777777" w:rsidTr="00CC5898">
        <w:tc>
          <w:tcPr>
            <w:tcW w:w="690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5979E19E" w14:textId="77777777" w:rsidR="00D0750F" w:rsidRPr="008C2B38" w:rsidRDefault="00D0750F" w:rsidP="00D0750F">
            <w:pPr>
              <w:pStyle w:val="TableSmallBlueHeading"/>
            </w:pPr>
            <w:r w:rsidRPr="008C2B38">
              <w:t xml:space="preserve">Session </w:t>
            </w:r>
            <w:proofErr w:type="gramStart"/>
            <w:r w:rsidRPr="008C2B38">
              <w:t>wrap</w:t>
            </w:r>
            <w:proofErr w:type="gramEnd"/>
            <w:r w:rsidRPr="008C2B38">
              <w:t xml:space="preserve"> up</w:t>
            </w:r>
          </w:p>
          <w:p w14:paraId="5CE169A6" w14:textId="77777777" w:rsidR="00D0750F" w:rsidRPr="003742FA" w:rsidRDefault="00D0750F" w:rsidP="00D0750F">
            <w:r w:rsidRPr="003742FA">
              <w:t xml:space="preserve">Remind participants that they can use their learning log at any time to make a note of key </w:t>
            </w:r>
            <w:proofErr w:type="gramStart"/>
            <w:r w:rsidRPr="003742FA">
              <w:t>learnings, and</w:t>
            </w:r>
            <w:proofErr w:type="gramEnd"/>
            <w:r w:rsidRPr="003742FA">
              <w:t xml:space="preserve"> wrap up the session. Show slide 11.</w:t>
            </w:r>
          </w:p>
          <w:p w14:paraId="4E9EDC72" w14:textId="77777777" w:rsidR="00D0750F" w:rsidRPr="003742FA" w:rsidRDefault="00D0750F" w:rsidP="00D0750F"/>
          <w:p w14:paraId="3F7BE4C5" w14:textId="77777777" w:rsidR="00D0750F" w:rsidRPr="003742FA" w:rsidRDefault="00D0750F" w:rsidP="00D0750F">
            <w:r w:rsidRPr="003742FA">
              <w:lastRenderedPageBreak/>
              <w:t xml:space="preserve">Reflective practice - suggested questions: </w:t>
            </w:r>
          </w:p>
          <w:p w14:paraId="2975C7D2" w14:textId="77777777" w:rsidR="00D0750F" w:rsidRPr="008C2B38" w:rsidRDefault="00D0750F" w:rsidP="00D0750F">
            <w:pPr>
              <w:pStyle w:val="NormalTextBulletsLevel1"/>
            </w:pPr>
            <w:r w:rsidRPr="008C2B38">
              <w:t>How is the UNCRC relevant to your own context?</w:t>
            </w:r>
          </w:p>
          <w:p w14:paraId="267F81C8" w14:textId="77777777" w:rsidR="00D0750F" w:rsidRPr="008C2B38" w:rsidRDefault="00D0750F" w:rsidP="00D0750F">
            <w:pPr>
              <w:pStyle w:val="NormalTextBulletsLevel1"/>
            </w:pPr>
            <w:r w:rsidRPr="008C2B38">
              <w:t>What are the CPMS?</w:t>
            </w:r>
          </w:p>
          <w:p w14:paraId="04A29BDE" w14:textId="77777777" w:rsidR="00D0750F" w:rsidRPr="008C2B38" w:rsidRDefault="00D0750F" w:rsidP="00D0750F">
            <w:pPr>
              <w:pStyle w:val="NormalTextBulletsLevel1"/>
            </w:pPr>
            <w:r w:rsidRPr="008C2B38">
              <w:t>How are the CP guiding principles relevant to your context?</w:t>
            </w:r>
          </w:p>
          <w:p w14:paraId="51585B3F" w14:textId="4707B9FD" w:rsidR="00D0750F" w:rsidRPr="008C2B38" w:rsidRDefault="00D0750F" w:rsidP="00D0750F">
            <w:pPr>
              <w:pStyle w:val="NormalTextBulletsLevel1"/>
            </w:pPr>
            <w:r w:rsidRPr="008C2B38">
              <w:t>What is the child safeguarding reporting process in your own context?</w:t>
            </w:r>
          </w:p>
        </w:tc>
        <w:tc>
          <w:tcPr>
            <w:tcW w:w="585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13E82C65" w14:textId="77777777" w:rsidR="00D0750F" w:rsidRPr="008C2B38" w:rsidRDefault="00D0750F" w:rsidP="00D0750F"/>
          <w:p w14:paraId="45B15874" w14:textId="08060B28" w:rsidR="00D0750F" w:rsidRPr="008C2B38" w:rsidRDefault="00D0750F" w:rsidP="00D0750F"/>
        </w:tc>
        <w:tc>
          <w:tcPr>
            <w:tcW w:w="113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2DD5715B" w14:textId="77777777" w:rsidR="00D0750F" w:rsidRDefault="00D0750F" w:rsidP="00D0750F"/>
          <w:p w14:paraId="3F9B2871" w14:textId="0DC731FD" w:rsidR="00D0750F" w:rsidRPr="008C2B38" w:rsidRDefault="00D0750F" w:rsidP="00D0750F">
            <w:r w:rsidRPr="008C2B38">
              <w:t>5 min</w:t>
            </w:r>
          </w:p>
        </w:tc>
      </w:tr>
    </w:tbl>
    <w:p w14:paraId="571E01A3" w14:textId="77777777" w:rsidR="00B11BDB" w:rsidRPr="008C2B38" w:rsidRDefault="00B11BDB" w:rsidP="00D0750F"/>
    <w:p w14:paraId="1823FB13" w14:textId="77777777" w:rsidR="00C92BE5" w:rsidRDefault="00C92BE5" w:rsidP="00D0750F"/>
    <w:p w14:paraId="06F5F6FA" w14:textId="77777777" w:rsidR="00C92BE5" w:rsidRDefault="00C92BE5" w:rsidP="00D0750F"/>
    <w:p w14:paraId="6F561B0F" w14:textId="223C394C" w:rsidR="00F11B8A" w:rsidRDefault="00F11B8A" w:rsidP="00D0750F">
      <w:pPr>
        <w:pStyle w:val="1Heading1"/>
      </w:pPr>
      <w:r w:rsidRPr="00857BA0">
        <w:t>Supporting Information</w:t>
      </w:r>
    </w:p>
    <w:p w14:paraId="14A65802" w14:textId="77777777" w:rsidR="00C53D96" w:rsidRDefault="00C53D96" w:rsidP="00D0750F">
      <w:pPr>
        <w:rPr>
          <w:lang w:val="en-GB" w:eastAsia="en-ZA"/>
        </w:rPr>
      </w:pPr>
      <w:r w:rsidRPr="003C7AFF">
        <w:rPr>
          <w:lang w:val="en-GB" w:eastAsia="en-ZA"/>
        </w:rPr>
        <w:t>CPHA principles activity:</w:t>
      </w:r>
    </w:p>
    <w:p w14:paraId="7BC14FFF" w14:textId="77777777" w:rsidR="00472B81" w:rsidRPr="003C7AFF" w:rsidRDefault="00472B81" w:rsidP="00D0750F">
      <w:pPr>
        <w:rPr>
          <w:lang w:val="en-GB" w:eastAsia="en-ZA"/>
        </w:rPr>
      </w:pPr>
    </w:p>
    <w:tbl>
      <w:tblPr>
        <w:tblStyle w:val="TableGrid"/>
        <w:tblW w:w="0" w:type="auto"/>
        <w:tblLook w:val="04A0" w:firstRow="1" w:lastRow="0" w:firstColumn="1" w:lastColumn="0" w:noHBand="0" w:noVBand="1"/>
      </w:tblPr>
      <w:tblGrid>
        <w:gridCol w:w="6901"/>
        <w:gridCol w:w="7416"/>
      </w:tblGrid>
      <w:tr w:rsidR="00C92BE5" w:rsidRPr="00B11BDB" w14:paraId="7C789A54" w14:textId="77777777" w:rsidTr="00C92BE5">
        <w:trPr>
          <w:trHeight w:val="465"/>
        </w:trPr>
        <w:tc>
          <w:tcPr>
            <w:tcW w:w="6901" w:type="dxa"/>
            <w:tcBorders>
              <w:top w:val="nil"/>
              <w:left w:val="nil"/>
              <w:bottom w:val="single" w:sz="4" w:space="0" w:color="BFBFBF" w:themeColor="background1" w:themeShade="BF"/>
              <w:right w:val="nil"/>
            </w:tcBorders>
            <w:shd w:val="clear" w:color="auto" w:fill="415E78"/>
            <w:vAlign w:val="center"/>
          </w:tcPr>
          <w:p w14:paraId="01880500" w14:textId="1B909CC9" w:rsidR="00C92BE5" w:rsidRPr="00B464D0" w:rsidRDefault="00C4247E" w:rsidP="000769F0">
            <w:pPr>
              <w:pStyle w:val="TableWhiteHeadings"/>
              <w:ind w:left="0"/>
            </w:pPr>
            <w:r>
              <w:t>Facilitator notes</w:t>
            </w:r>
          </w:p>
        </w:tc>
        <w:tc>
          <w:tcPr>
            <w:tcW w:w="7416" w:type="dxa"/>
            <w:tcBorders>
              <w:top w:val="nil"/>
              <w:left w:val="nil"/>
              <w:bottom w:val="single" w:sz="4" w:space="0" w:color="BFBFBF" w:themeColor="background1" w:themeShade="BF"/>
              <w:right w:val="nil"/>
            </w:tcBorders>
            <w:shd w:val="clear" w:color="auto" w:fill="415E78"/>
            <w:vAlign w:val="center"/>
          </w:tcPr>
          <w:p w14:paraId="5A348872" w14:textId="074C0316" w:rsidR="00C92BE5" w:rsidRPr="00B464D0" w:rsidRDefault="00520DE6" w:rsidP="000769F0">
            <w:pPr>
              <w:pStyle w:val="TableWhiteHeadings"/>
              <w:ind w:left="0"/>
            </w:pPr>
            <w:r>
              <w:t xml:space="preserve">Children’s testimonies (for </w:t>
            </w:r>
            <w:r w:rsidRPr="000769F0">
              <w:t>participants</w:t>
            </w:r>
            <w:r>
              <w:t>)</w:t>
            </w:r>
          </w:p>
        </w:tc>
      </w:tr>
      <w:tr w:rsidR="00C92BE5" w:rsidRPr="00B11BDB" w14:paraId="3487FE19" w14:textId="77777777" w:rsidTr="00C92BE5">
        <w:tc>
          <w:tcPr>
            <w:tcW w:w="690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26F157EF" w14:textId="1D10268B" w:rsidR="009F2223" w:rsidRDefault="009F2223" w:rsidP="00D0750F">
            <w:r w:rsidRPr="009F2223">
              <w:rPr>
                <w:b/>
                <w:bCs/>
              </w:rPr>
              <w:t>Principle 3</w:t>
            </w:r>
            <w:r>
              <w:t xml:space="preserve"> – Child Participation: humanitarian workers must provide children with the time and space to meaningfully participate in all decisions that affect children, including during emergency preparedness and response. </w:t>
            </w:r>
          </w:p>
          <w:p w14:paraId="5DF685DE" w14:textId="06E40CEC" w:rsidR="009F2223" w:rsidRDefault="009F2223" w:rsidP="00D0750F">
            <w:r>
              <w:t>Were Jean-Claude and Emile consulted on the decision to place them with a family? Was the process explained to them?</w:t>
            </w:r>
          </w:p>
          <w:p w14:paraId="5A992CD5" w14:textId="77777777" w:rsidR="000769F0" w:rsidRPr="009F2223" w:rsidRDefault="000769F0" w:rsidP="00D0750F"/>
          <w:p w14:paraId="59D9891E" w14:textId="0677A139" w:rsidR="009F2223" w:rsidRDefault="009F2223" w:rsidP="00D0750F">
            <w:r w:rsidRPr="009F2223">
              <w:rPr>
                <w:b/>
                <w:bCs/>
              </w:rPr>
              <w:t>Principle 4</w:t>
            </w:r>
            <w:r>
              <w:t xml:space="preserve"> – Best Interests of the Child: children have the right to have their best interests assessed and </w:t>
            </w:r>
            <w:proofErr w:type="gramStart"/>
            <w:r>
              <w:t>taken into account</w:t>
            </w:r>
            <w:proofErr w:type="gramEnd"/>
            <w:r>
              <w:t xml:space="preserve"> as a primary consideration in all actions or decisions that concern them, both in the public and private sphere. </w:t>
            </w:r>
          </w:p>
          <w:p w14:paraId="2D3EFD08" w14:textId="77777777" w:rsidR="000769F0" w:rsidRDefault="000769F0" w:rsidP="00D0750F"/>
          <w:p w14:paraId="7529FEC0" w14:textId="096E2A8E" w:rsidR="00C92BE5" w:rsidRPr="008B039D" w:rsidRDefault="009F2223" w:rsidP="00D0750F">
            <w:r>
              <w:t>Was the decision to separate the 2 children based on an assessment of the children’s best interests?</w:t>
            </w:r>
          </w:p>
        </w:tc>
        <w:tc>
          <w:tcPr>
            <w:tcW w:w="741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3951A455" w14:textId="77777777" w:rsidR="007314B0" w:rsidRDefault="007314B0" w:rsidP="00D0750F">
            <w:r>
              <w:lastRenderedPageBreak/>
              <w:t>My name is Jean-Claude, and I am 8 years old. Before the war I lived with my parents, my 2 sisters and 2 little brothers up on a hillside. On a clear day you could see the mountains in the far distance from our house.</w:t>
            </w:r>
          </w:p>
          <w:p w14:paraId="0C1A209B" w14:textId="77777777" w:rsidR="007314B0" w:rsidRDefault="007314B0" w:rsidP="00D0750F">
            <w:r>
              <w:t xml:space="preserve">One day there was fighting all around our house. I didn’t know what was happening. </w:t>
            </w:r>
          </w:p>
          <w:p w14:paraId="616197F9" w14:textId="77777777" w:rsidR="007314B0" w:rsidRDefault="007314B0" w:rsidP="00D0750F">
            <w:r>
              <w:lastRenderedPageBreak/>
              <w:t xml:space="preserve">I was afraid and I couldn’t see my parents. I managed to pick up my 3-year-old brother Emile, who was on the ground crying. I also grabbed one blanket, a mat, a pot, a </w:t>
            </w:r>
            <w:proofErr w:type="gramStart"/>
            <w:r>
              <w:t>plate</w:t>
            </w:r>
            <w:proofErr w:type="gramEnd"/>
            <w:r>
              <w:t xml:space="preserve"> and a few heads of corn.</w:t>
            </w:r>
          </w:p>
          <w:p w14:paraId="7810181A" w14:textId="77777777" w:rsidR="007314B0" w:rsidRDefault="007314B0" w:rsidP="00D0750F">
            <w:r>
              <w:t>We headed in the direction that I thought the rest of the village would have taken but we found ourselves on our own. We didn’t know where our parents, sisters or brother were. We were particularly worried about our brother Pascal, who was only 2 years old and might be lost.</w:t>
            </w:r>
          </w:p>
          <w:p w14:paraId="457BAD56" w14:textId="1C7985D3" w:rsidR="00C92BE5" w:rsidRPr="00F32A42" w:rsidRDefault="007314B0" w:rsidP="00D0750F">
            <w:r>
              <w:t xml:space="preserve">Eventually we arrived at a camp managed by an </w:t>
            </w:r>
            <w:proofErr w:type="spellStart"/>
            <w:r>
              <w:t>organisation</w:t>
            </w:r>
            <w:proofErr w:type="spellEnd"/>
            <w:r>
              <w:t xml:space="preserve">. When I got </w:t>
            </w:r>
            <w:proofErr w:type="gramStart"/>
            <w:r>
              <w:t>there</w:t>
            </w:r>
            <w:proofErr w:type="gramEnd"/>
            <w:r>
              <w:t xml:space="preserve"> I was so exhausted that I just found a corner and went to sleep. Early the next morning, I found out that my brother Emile and I were assigned to 2 different families. I was not given any explanation about the </w:t>
            </w:r>
            <w:proofErr w:type="gramStart"/>
            <w:r>
              <w:t>decision</w:t>
            </w:r>
            <w:proofErr w:type="gramEnd"/>
            <w:r>
              <w:t xml:space="preserve"> and I was rushed to this new family. </w:t>
            </w:r>
          </w:p>
        </w:tc>
      </w:tr>
      <w:tr w:rsidR="00C92BE5" w:rsidRPr="00B11BDB" w14:paraId="3E948AB4" w14:textId="77777777" w:rsidTr="00C92BE5">
        <w:tc>
          <w:tcPr>
            <w:tcW w:w="690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831A1E1" w14:textId="4EC1101B" w:rsidR="00383E42" w:rsidRDefault="00383E42" w:rsidP="00D0750F">
            <w:r w:rsidRPr="00383E42">
              <w:rPr>
                <w:b/>
                <w:bCs/>
              </w:rPr>
              <w:t>Principle 2</w:t>
            </w:r>
            <w:r>
              <w:t xml:space="preserve"> - Non-Discrimination and Inclusion: children shall not be discriminated against </w:t>
            </w:r>
            <w:proofErr w:type="gramStart"/>
            <w:r>
              <w:t>on the basis of</w:t>
            </w:r>
            <w:proofErr w:type="gramEnd"/>
            <w:r>
              <w:t xml:space="preserve"> gender, sexual orientation, age, disabilities, nationality, immigration status or any other reason. The causes and methods of direct or indirect discrimination and exclusion need to be proactively identified and addressed. Humanitarian workers must be aware of their own values, beliefs and unconscious biases about childhood and the roles of the child and the family.</w:t>
            </w:r>
          </w:p>
          <w:p w14:paraId="434754F9" w14:textId="77777777" w:rsidR="00383E42" w:rsidRPr="00383E42" w:rsidRDefault="00383E42" w:rsidP="00D0750F"/>
          <w:p w14:paraId="631C0DFA" w14:textId="77777777" w:rsidR="00383E42" w:rsidRPr="00383E42" w:rsidRDefault="00383E42" w:rsidP="00D0750F">
            <w:r w:rsidRPr="00383E42">
              <w:lastRenderedPageBreak/>
              <w:t>Has Sara been discriminated against because she is not one of the refugees or IDPs?</w:t>
            </w:r>
          </w:p>
          <w:p w14:paraId="46511679" w14:textId="77777777" w:rsidR="00383E42" w:rsidRDefault="00383E42" w:rsidP="00D0750F">
            <w:r>
              <w:t xml:space="preserve"> </w:t>
            </w:r>
          </w:p>
          <w:p w14:paraId="2FD7F3F4" w14:textId="77777777" w:rsidR="00383E42" w:rsidRDefault="00383E42" w:rsidP="00D0750F">
            <w:r w:rsidRPr="00383E42">
              <w:rPr>
                <w:b/>
                <w:bCs/>
              </w:rPr>
              <w:t>Principle 6</w:t>
            </w:r>
            <w:r>
              <w:t xml:space="preserve"> – Ensure people’s access to impartial assistance according to need and without discrimination: humanitarian actors identify obstacles to accessing assistance and take steps to ensure it is provided in proportion to need and without discrimination.</w:t>
            </w:r>
          </w:p>
          <w:p w14:paraId="0AB6A2DF" w14:textId="77777777" w:rsidR="00383E42" w:rsidRDefault="00383E42" w:rsidP="00D0750F">
            <w:r>
              <w:t xml:space="preserve"> </w:t>
            </w:r>
          </w:p>
          <w:p w14:paraId="1B930694" w14:textId="77777777" w:rsidR="00383E42" w:rsidRPr="00383E42" w:rsidRDefault="00383E42" w:rsidP="00D0750F">
            <w:r w:rsidRPr="00383E42">
              <w:t>It sounds like Sarah is part of a host community who has received an influx of people from another country. Should she have been granted access to the items and the activities?</w:t>
            </w:r>
          </w:p>
          <w:p w14:paraId="72700CC4" w14:textId="77777777" w:rsidR="00383E42" w:rsidRDefault="00383E42" w:rsidP="00D0750F">
            <w:r>
              <w:t xml:space="preserve"> </w:t>
            </w:r>
          </w:p>
          <w:p w14:paraId="4FA6B376" w14:textId="77777777" w:rsidR="00383E42" w:rsidRDefault="00383E42" w:rsidP="00D0750F">
            <w:r w:rsidRPr="00383E42">
              <w:rPr>
                <w:b/>
                <w:bCs/>
              </w:rPr>
              <w:t>Principle 8</w:t>
            </w:r>
            <w:r>
              <w:t xml:space="preserve"> – Help people to claim their rights: humanitarian actors help affected communities claim their rights through information and documentation and support efforts to strengthen respect for rights.</w:t>
            </w:r>
          </w:p>
          <w:p w14:paraId="493FA43C" w14:textId="77777777" w:rsidR="00383E42" w:rsidRDefault="00383E42" w:rsidP="00D0750F">
            <w:r>
              <w:t xml:space="preserve"> </w:t>
            </w:r>
          </w:p>
          <w:p w14:paraId="0C01A9FB" w14:textId="1ED0BCE0" w:rsidR="00383E42" w:rsidRDefault="00383E42" w:rsidP="00D0750F">
            <w:r w:rsidRPr="00383E42">
              <w:t>Was Sara heard when she was trying to claim her right to sanitary items?</w:t>
            </w:r>
          </w:p>
          <w:p w14:paraId="628D49B1" w14:textId="77777777" w:rsidR="00383E42" w:rsidRDefault="00383E42" w:rsidP="00D0750F">
            <w:r w:rsidRPr="00383E42">
              <w:rPr>
                <w:b/>
                <w:bCs/>
              </w:rPr>
              <w:lastRenderedPageBreak/>
              <w:t>Principle 10</w:t>
            </w:r>
            <w:r>
              <w:t xml:space="preserve"> – Strengthen Children’s Resilience in Humanitarian Action: One of the goals of humanitarian actors is to build children’s own strengths by eliminating or reducing risk factors and by strengthening the protective factors that support and encourage resilience. Participation is key to building resilience.</w:t>
            </w:r>
          </w:p>
          <w:p w14:paraId="6150F792" w14:textId="77777777" w:rsidR="00383E42" w:rsidRDefault="00383E42" w:rsidP="00D0750F">
            <w:r>
              <w:t xml:space="preserve"> </w:t>
            </w:r>
          </w:p>
          <w:p w14:paraId="119F1BB3" w14:textId="2C4FFCD6" w:rsidR="00C92BE5" w:rsidRPr="00383E42" w:rsidRDefault="00383E42" w:rsidP="00D0750F">
            <w:pPr>
              <w:rPr>
                <w:iCs/>
              </w:rPr>
            </w:pPr>
            <w:r>
              <w:t>Has an opportunity been given to Sara to strengthen her resilience?</w:t>
            </w:r>
            <w:r w:rsidR="003C637E" w:rsidRPr="00D85A71">
              <w:t xml:space="preserve"> </w:t>
            </w:r>
          </w:p>
        </w:tc>
        <w:tc>
          <w:tcPr>
            <w:tcW w:w="741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B5183F8" w14:textId="0D03EDDF" w:rsidR="00C92BE5" w:rsidRDefault="00DA6DDF" w:rsidP="00D0750F">
            <w:r>
              <w:lastRenderedPageBreak/>
              <w:t xml:space="preserve">My name is Sarah, I am 14 years old. The town where I live is </w:t>
            </w:r>
            <w:proofErr w:type="gramStart"/>
            <w:r>
              <w:t>fairly small</w:t>
            </w:r>
            <w:proofErr w:type="gramEnd"/>
            <w:r>
              <w:t xml:space="preserve"> and not much happens normally. I am not able to go to school as I </w:t>
            </w:r>
            <w:proofErr w:type="gramStart"/>
            <w:r>
              <w:t>have to</w:t>
            </w:r>
            <w:proofErr w:type="gramEnd"/>
            <w:r>
              <w:t xml:space="preserve"> help my parents with household chores and looking after my younger siblings. Lately, many families have arrived from a </w:t>
            </w:r>
            <w:proofErr w:type="spellStart"/>
            <w:r>
              <w:t>neighbouring</w:t>
            </w:r>
            <w:proofErr w:type="spellEnd"/>
            <w:r>
              <w:t xml:space="preserve"> country. They are staying in camps around our town and my father said he is earning even less than before. He says it’s because the new people are offering their services for less money. I see girls from this crowd being invited to attend activities. They dance, they write and draw; I also saw they were working on some sewing machines. I was never invited to participate even though we are not </w:t>
            </w:r>
            <w:r>
              <w:lastRenderedPageBreak/>
              <w:t xml:space="preserve">better off than these people. I also saw that they were distributing sanitary items and thought I could at least get that help. I approached one of the people that work </w:t>
            </w:r>
            <w:proofErr w:type="gramStart"/>
            <w:r>
              <w:t>there</w:t>
            </w:r>
            <w:proofErr w:type="gramEnd"/>
            <w:r>
              <w:t xml:space="preserve"> and I was trying to explain that they could help me to receive the items, but I was too shy and spoke slowly and he rushed somewhere else. I feel very lonely and with few opportunities for myself and my siblings.    </w:t>
            </w:r>
          </w:p>
          <w:p w14:paraId="1140AC18" w14:textId="77777777" w:rsidR="00C92BE5" w:rsidRDefault="00C92BE5" w:rsidP="00D0750F"/>
          <w:p w14:paraId="7916D6E1" w14:textId="77777777" w:rsidR="00C92BE5" w:rsidRDefault="00C92BE5" w:rsidP="00D0750F"/>
          <w:p w14:paraId="4A715605" w14:textId="77777777" w:rsidR="00C92BE5" w:rsidRPr="008D06BF" w:rsidRDefault="00C92BE5" w:rsidP="00D0750F"/>
        </w:tc>
      </w:tr>
      <w:tr w:rsidR="00C92BE5" w:rsidRPr="00B11BDB" w14:paraId="6235FA0B" w14:textId="77777777" w:rsidTr="00C92BE5">
        <w:tc>
          <w:tcPr>
            <w:tcW w:w="690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0EFDDB5E" w14:textId="77777777" w:rsidR="00395B8B" w:rsidRDefault="00395B8B" w:rsidP="00D0750F">
            <w:r w:rsidRPr="00395B8B">
              <w:rPr>
                <w:b/>
                <w:bCs/>
              </w:rPr>
              <w:lastRenderedPageBreak/>
              <w:t>Principle 1</w:t>
            </w:r>
            <w:r>
              <w:t xml:space="preserve"> – Survival and Development: humanitarian actors must consider the effects of both the emergency and the response on (a) the fulfilment of children’s right to life and (b) children’s physical, psychological, emotional, </w:t>
            </w:r>
            <w:proofErr w:type="gramStart"/>
            <w:r>
              <w:t>social</w:t>
            </w:r>
            <w:proofErr w:type="gramEnd"/>
            <w:r>
              <w:t xml:space="preserve"> and spiritual development.</w:t>
            </w:r>
          </w:p>
          <w:p w14:paraId="469157BD" w14:textId="77777777" w:rsidR="000769F0" w:rsidRDefault="000769F0" w:rsidP="00D0750F"/>
          <w:p w14:paraId="1B3192A5" w14:textId="2E076858" w:rsidR="00395B8B" w:rsidRDefault="00395B8B" w:rsidP="00D0750F">
            <w:r>
              <w:t>Are Xanti’s developmental needs met in this type of school setting?</w:t>
            </w:r>
          </w:p>
          <w:p w14:paraId="0530BCA2" w14:textId="77777777" w:rsidR="000769F0" w:rsidRPr="00395B8B" w:rsidRDefault="000769F0" w:rsidP="00D0750F"/>
          <w:p w14:paraId="23DED89C" w14:textId="77777777" w:rsidR="00395B8B" w:rsidRDefault="00395B8B" w:rsidP="00D0750F">
            <w:r w:rsidRPr="00395B8B">
              <w:rPr>
                <w:b/>
                <w:bCs/>
              </w:rPr>
              <w:t>Principle 5</w:t>
            </w:r>
            <w:r>
              <w:t xml:space="preserve"> – Enhance people’s safety, dignity and rights and avoid exposing them to further harm: humanitarian assistance must be provided in ways that reduce the risks that people may face and meet their needs with dignity. Poor design and </w:t>
            </w:r>
            <w:r>
              <w:lastRenderedPageBreak/>
              <w:t xml:space="preserve">implementation can lead to unintended negative risks such as child recruitment, </w:t>
            </w:r>
            <w:proofErr w:type="gramStart"/>
            <w:r>
              <w:t>abduction</w:t>
            </w:r>
            <w:proofErr w:type="gramEnd"/>
            <w:r>
              <w:t xml:space="preserve"> or family separation.</w:t>
            </w:r>
          </w:p>
          <w:p w14:paraId="2D8948F5" w14:textId="358D78CF" w:rsidR="00395B8B" w:rsidRDefault="00395B8B" w:rsidP="00D0750F">
            <w:r>
              <w:t>Is Xanti exposed to further harm?</w:t>
            </w:r>
          </w:p>
          <w:p w14:paraId="6759ACE0" w14:textId="77777777" w:rsidR="00395B8B" w:rsidRPr="00395B8B" w:rsidRDefault="00395B8B" w:rsidP="00D0750F"/>
          <w:p w14:paraId="06C0B686" w14:textId="77777777" w:rsidR="00395B8B" w:rsidRDefault="00395B8B" w:rsidP="00D0750F">
            <w:r w:rsidRPr="00395B8B">
              <w:rPr>
                <w:b/>
                <w:bCs/>
              </w:rPr>
              <w:t>Principle 7</w:t>
            </w:r>
            <w:r>
              <w:t xml:space="preserve"> – Assist people in recovering from the physical and psychological effects of threatened or actual violence, </w:t>
            </w:r>
            <w:proofErr w:type="gramStart"/>
            <w:r>
              <w:t>coercion</w:t>
            </w:r>
            <w:proofErr w:type="gramEnd"/>
            <w:r>
              <w:t xml:space="preserve"> or deliberate deprivation: this principle includes (a) taking all reasonable steps to ensure that the affected population is not subject to further violence, coercion or deprivation and (b) supporting children’s own efforts to recover their safety, dignity and rights within their communities.</w:t>
            </w:r>
          </w:p>
          <w:p w14:paraId="6688E03A" w14:textId="195CA15F" w:rsidR="00C92BE5" w:rsidRPr="00395B8B" w:rsidRDefault="00395B8B" w:rsidP="00D0750F">
            <w:pPr>
              <w:rPr>
                <w:rStyle w:val="Emphasis"/>
                <w:bCs/>
                <w:i w:val="0"/>
                <w:iCs w:val="0"/>
              </w:rPr>
            </w:pPr>
            <w:r w:rsidRPr="00395B8B">
              <w:t>Has Xanti been helped to recover from the traumatic event of fleeing her village?</w:t>
            </w:r>
          </w:p>
        </w:tc>
        <w:tc>
          <w:tcPr>
            <w:tcW w:w="741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2C0F0450" w14:textId="6CC5F91F" w:rsidR="00C92BE5" w:rsidRDefault="004D125A" w:rsidP="00D0750F">
            <w:r>
              <w:lastRenderedPageBreak/>
              <w:t xml:space="preserve">My name is </w:t>
            </w:r>
            <w:proofErr w:type="gramStart"/>
            <w:r>
              <w:t>Xanti</w:t>
            </w:r>
            <w:proofErr w:type="gramEnd"/>
            <w:r>
              <w:t xml:space="preserve"> and I am 7 years old. I like to draw and sing. I used to live in a nice village with my family. We had to run away. We arrived in a new place. My parents told me that with the help of some </w:t>
            </w:r>
            <w:proofErr w:type="spellStart"/>
            <w:r>
              <w:t>organisation</w:t>
            </w:r>
            <w:proofErr w:type="spellEnd"/>
            <w:r>
              <w:t xml:space="preserve"> they might be able to get me into school and I started primary school with other children my age. I was happy. Having run away from our village I thought I would never be able to go to school. I really missed my friends and was scared when I thought about the things I had seen on the journey. Teachers started asking me and other girls to stay longer and clean the room and the latrines at the end of each class. It was tiring because the school was far away from our </w:t>
            </w:r>
            <w:proofErr w:type="gramStart"/>
            <w:r>
              <w:t>tents</w:t>
            </w:r>
            <w:proofErr w:type="gramEnd"/>
            <w:r>
              <w:t xml:space="preserve"> and we also have to help others in our families. There were also strange men coming to see us after class. The other children started to call us names I don’t want to repeat. I am scared but I continue to go to school because I really would like to learn to read and write.</w:t>
            </w:r>
            <w:r w:rsidR="00C92BE5">
              <w:br/>
            </w:r>
            <w:r w:rsidR="00C92BE5">
              <w:lastRenderedPageBreak/>
              <w:br/>
            </w:r>
          </w:p>
          <w:p w14:paraId="57253279" w14:textId="77777777" w:rsidR="00C92BE5" w:rsidRDefault="00C92BE5" w:rsidP="00D0750F"/>
          <w:p w14:paraId="490E3BC0" w14:textId="7AA403EF" w:rsidR="001B459E" w:rsidRPr="0003222E" w:rsidRDefault="00C92BE5" w:rsidP="00D0750F">
            <w:r>
              <w:br/>
            </w:r>
          </w:p>
          <w:p w14:paraId="146FF972" w14:textId="40C7B724" w:rsidR="00C92BE5" w:rsidRPr="0003222E" w:rsidRDefault="00C92BE5" w:rsidP="00D0750F"/>
        </w:tc>
      </w:tr>
      <w:tr w:rsidR="00C92BE5" w:rsidRPr="00B11BDB" w14:paraId="427CD54C" w14:textId="77777777" w:rsidTr="00C92BE5">
        <w:tc>
          <w:tcPr>
            <w:tcW w:w="690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A95FA4C" w14:textId="77777777" w:rsidR="004D463D" w:rsidRDefault="004D463D" w:rsidP="00D0750F">
            <w:r w:rsidRPr="004D463D">
              <w:rPr>
                <w:b/>
                <w:bCs/>
              </w:rPr>
              <w:lastRenderedPageBreak/>
              <w:t>Principle 9</w:t>
            </w:r>
            <w:r>
              <w:t xml:space="preserve"> – Strengthen Child Protection Systems: children are rarely exposed to only one protection risk. Vulnerability to one risk can make a child more vulnerable to others. In humanitarian settings, the people, processes, laws, institutions, </w:t>
            </w:r>
            <w:proofErr w:type="gramStart"/>
            <w:r>
              <w:t>capacities</w:t>
            </w:r>
            <w:proofErr w:type="gramEnd"/>
            <w:r>
              <w:t xml:space="preserve"> and </w:t>
            </w:r>
            <w:proofErr w:type="spellStart"/>
            <w:r>
              <w:t>behaviours</w:t>
            </w:r>
            <w:proofErr w:type="spellEnd"/>
            <w:r>
              <w:t xml:space="preserve"> that normally protect children – the Child Protection Systems – may have become weak or ineffective. The response phase can provide an opportunity to build on and strengthen the many levels and parts of Child Protection Systems.</w:t>
            </w:r>
          </w:p>
          <w:p w14:paraId="26B00449" w14:textId="77777777" w:rsidR="004D463D" w:rsidRDefault="004D463D" w:rsidP="00D0750F">
            <w:r>
              <w:t xml:space="preserve"> </w:t>
            </w:r>
          </w:p>
          <w:p w14:paraId="326637E4" w14:textId="49A133B8" w:rsidR="00C92BE5" w:rsidRPr="005072D6" w:rsidRDefault="004D463D" w:rsidP="00D0750F">
            <w:pPr>
              <w:rPr>
                <w:rStyle w:val="Emphasis"/>
                <w:i w:val="0"/>
                <w:iCs w:val="0"/>
              </w:rPr>
            </w:pPr>
            <w:r>
              <w:lastRenderedPageBreak/>
              <w:t>Ahmed is exposed to many risks as he is living alone, with no documents, and begging on the street. Do you think his needs were considered holistically and through a Child Protection System strengthening lens? Is there room to advocate for a better system to cater for these children through the judicial system?</w:t>
            </w:r>
          </w:p>
        </w:tc>
        <w:tc>
          <w:tcPr>
            <w:tcW w:w="741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1360460" w14:textId="47D789FE" w:rsidR="00C92BE5" w:rsidRPr="00C6026E" w:rsidRDefault="00BF5183" w:rsidP="00D0750F">
            <w:pPr>
              <w:rPr>
                <w:rStyle w:val="Emphasis"/>
                <w:rFonts w:ascii="Arial" w:hAnsi="Arial" w:cs="Arial"/>
                <w:b/>
                <w:i w:val="0"/>
                <w:iCs w:val="0"/>
              </w:rPr>
            </w:pPr>
            <w:r>
              <w:lastRenderedPageBreak/>
              <w:t>My name is Ahmed. I am 13 years old. I don’t go to school. There is no place for me as I don’t have the right paperwork. I sell tissues and cigarettes on the streets to get by. I no longer see my parents either. I have been approached by some youth group that has offered me the opportunity of learning to read and write but I don’t see the point as a person like me who has no documents is not going to be able to do much in life. I have sometimes been detained by the police for begging on the street. It’s illegal. I am scared that I will face harsher punishment, but I don’t see how else I can get by.</w:t>
            </w:r>
          </w:p>
        </w:tc>
      </w:tr>
    </w:tbl>
    <w:p w14:paraId="202781F5" w14:textId="77777777" w:rsidR="00F96683" w:rsidRDefault="00F96683" w:rsidP="00D0750F"/>
    <w:p w14:paraId="67AE7EAD" w14:textId="65370CF2" w:rsidR="00F11B8A" w:rsidRPr="00F11B8A" w:rsidRDefault="00F11B8A" w:rsidP="00D0750F">
      <w:pPr>
        <w:pStyle w:val="1Heading1"/>
      </w:pPr>
      <w:r w:rsidRPr="00F11B8A">
        <w:t>Additional Resources</w:t>
      </w:r>
    </w:p>
    <w:p w14:paraId="63BEB79E" w14:textId="7C972740" w:rsidR="006A6E15" w:rsidRDefault="00000000" w:rsidP="00D0750F">
      <w:hyperlink r:id="rId13">
        <w:r w:rsidR="006A6E15">
          <w:rPr>
            <w:color w:val="1155CC"/>
            <w:u w:val="single"/>
          </w:rPr>
          <w:t>Minimum Standards for Child Protection in Humanitarian Action</w:t>
        </w:r>
      </w:hyperlink>
      <w:r w:rsidR="006A6E15">
        <w:t xml:space="preserve">, Alliance for Child Protection in Humanitarian Action, 2019. </w:t>
      </w:r>
    </w:p>
    <w:p w14:paraId="26970B02" w14:textId="77777777" w:rsidR="006A6E15" w:rsidRDefault="00000000" w:rsidP="00D0750F">
      <w:hyperlink r:id="rId14">
        <w:r w:rsidR="006A6E15">
          <w:rPr>
            <w:color w:val="1155CC"/>
            <w:u w:val="single"/>
          </w:rPr>
          <w:t>United Nations Convention on the Rights of the Child</w:t>
        </w:r>
      </w:hyperlink>
      <w:r w:rsidR="006A6E15">
        <w:t>, 1989.</w:t>
      </w:r>
    </w:p>
    <w:p w14:paraId="0B8E00B4" w14:textId="77777777" w:rsidR="006A6E15" w:rsidRDefault="00000000" w:rsidP="00D0750F">
      <w:hyperlink r:id="rId15">
        <w:r w:rsidR="006A6E15">
          <w:rPr>
            <w:color w:val="1155CC"/>
            <w:u w:val="single"/>
          </w:rPr>
          <w:t xml:space="preserve">I </w:t>
        </w:r>
        <w:proofErr w:type="gramStart"/>
        <w:r w:rsidR="006A6E15">
          <w:rPr>
            <w:color w:val="1155CC"/>
            <w:u w:val="single"/>
          </w:rPr>
          <w:t>am  Mariam</w:t>
        </w:r>
        <w:proofErr w:type="gramEnd"/>
        <w:r w:rsidR="006A6E15">
          <w:rPr>
            <w:color w:val="1155CC"/>
            <w:u w:val="single"/>
          </w:rPr>
          <w:t xml:space="preserve"> - Seeing Forced Displacement and Protection Through a Child’s Eyes</w:t>
        </w:r>
      </w:hyperlink>
      <w:r w:rsidR="006A6E15">
        <w:t>, 2021, Alliance for Child Protection in Humanitarian Action</w:t>
      </w:r>
    </w:p>
    <w:p w14:paraId="1A9BBD6D" w14:textId="5D9B3A53" w:rsidR="006A6E15" w:rsidRPr="006A6E15" w:rsidRDefault="006A6E15" w:rsidP="00D0750F">
      <w:r>
        <w:rPr>
          <w:b/>
        </w:rPr>
        <w:t xml:space="preserve">Optional: </w:t>
      </w:r>
      <w:r>
        <w:t>suggested additional e-course “</w:t>
      </w:r>
      <w:hyperlink r:id="rId16">
        <w:r>
          <w:rPr>
            <w:color w:val="1155CC"/>
            <w:u w:val="single"/>
          </w:rPr>
          <w:t xml:space="preserve">Child Rights and why they matter.” </w:t>
        </w:r>
      </w:hyperlink>
    </w:p>
    <w:p w14:paraId="02AA4D62" w14:textId="77777777" w:rsidR="00B53841" w:rsidRDefault="00B53841" w:rsidP="00D0750F"/>
    <w:p w14:paraId="5A6761B2" w14:textId="77777777" w:rsidR="00D556FE" w:rsidRDefault="00D556FE" w:rsidP="00D0750F"/>
    <w:p w14:paraId="4B1BD33D" w14:textId="77777777" w:rsidR="00D556FE" w:rsidRPr="00272DB4" w:rsidRDefault="00D556FE" w:rsidP="00D0750F"/>
    <w:sectPr w:rsidR="00D556FE" w:rsidRPr="00272DB4" w:rsidSect="00CA47E8">
      <w:headerReference w:type="default" r:id="rId17"/>
      <w:footerReference w:type="even" r:id="rId18"/>
      <w:footerReference w:type="default" r:id="rId19"/>
      <w:pgSz w:w="16838" w:h="11906" w:orient="landscape" w:code="9"/>
      <w:pgMar w:top="1560" w:right="1080" w:bottom="1080" w:left="1440" w:header="720" w:footer="583" w:gutter="0"/>
      <w:pgNumType w:chapStyle="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A4E3EEB" w14:textId="77777777" w:rsidR="008D2A6F" w:rsidRDefault="008D2A6F" w:rsidP="00D0750F">
      <w:r>
        <w:separator/>
      </w:r>
    </w:p>
  </w:endnote>
  <w:endnote w:type="continuationSeparator" w:id="0">
    <w:p w14:paraId="583AC756" w14:textId="77777777" w:rsidR="008D2A6F" w:rsidRDefault="008D2A6F" w:rsidP="00D075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800000EB" w:usb1="380160EA" w:usb2="14400000" w:usb3="00000000" w:csb0="80000001" w:csb1="00000000"/>
  </w:font>
  <w:font w:name="Times New Roman">
    <w:panose1 w:val="02020603050405020304"/>
    <w:charset w:val="00"/>
    <w:family w:val="roman"/>
    <w:pitch w:val="variable"/>
    <w:sig w:usb0="E0002EFF" w:usb1="C000785B" w:usb2="00000009" w:usb3="00000000" w:csb0="000001FF" w:csb1="00000000"/>
  </w:font>
  <w:font w:name="Helvetica Neue">
    <w:altName w:val="Sylfaen"/>
    <w:charset w:val="00"/>
    <w:family w:val="auto"/>
    <w:pitch w:val="default"/>
  </w:font>
  <w:font w:name="Noto Sans Symbols">
    <w:altName w:val="Times New Roman"/>
    <w:charset w:val="00"/>
    <w:family w:val="auto"/>
    <w:pitch w:val="default"/>
  </w:font>
  <w:font w:name="Arimo">
    <w:panose1 w:val="020B0604020202020204"/>
    <w:charset w:val="00"/>
    <w:family w:val="swiss"/>
    <w:pitch w:val="variable"/>
    <w:sig w:usb0="E0000AFF" w:usb1="500078FF" w:usb2="00000021" w:usb3="00000000" w:csb0="000001B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Open Sans">
    <w:panose1 w:val="020B0606030504020204"/>
    <w:charset w:val="00"/>
    <w:family w:val="swiss"/>
    <w:pitch w:val="variable"/>
    <w:sig w:usb0="E00002EF" w:usb1="4000205B" w:usb2="00000028" w:usb3="00000000" w:csb0="0000019F" w:csb1="00000000"/>
  </w:font>
  <w:font w:name="Times New Roman (Headings CS)">
    <w:altName w:val="Times New Roman"/>
    <w:charset w:val="00"/>
    <w:family w:val="roman"/>
    <w:pitch w:val="default"/>
  </w:font>
  <w:font w:name="Helvetica Neue Light">
    <w:altName w:val="Arial Nova Light"/>
    <w:charset w:val="00"/>
    <w:family w:val="auto"/>
    <w:pitch w:val="variable"/>
    <w:sig w:usb0="A00002FF" w:usb1="5000205B" w:usb2="00000002" w:usb3="00000000" w:csb0="00000007" w:csb1="00000000"/>
  </w:font>
  <w:font w:name="Helvetica Neue Medium">
    <w:charset w:val="4D"/>
    <w:family w:val="swiss"/>
    <w:pitch w:val="variable"/>
    <w:sig w:usb0="A00002FF" w:usb1="5000205B" w:usb2="00000002" w:usb3="00000000" w:csb0="0000009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PageNumber"/>
      </w:rPr>
      <w:id w:val="1124356007"/>
      <w:docPartObj>
        <w:docPartGallery w:val="Page Numbers (Bottom of Page)"/>
        <w:docPartUnique/>
      </w:docPartObj>
    </w:sdtPr>
    <w:sdtContent>
      <w:p w14:paraId="296B9F7F" w14:textId="505BCAAD" w:rsidR="00D556FE" w:rsidRDefault="00D556FE" w:rsidP="00D0750F">
        <w:pPr>
          <w:pStyle w:val="Footer"/>
          <w:rPr>
            <w:rStyle w:val="PageNumber"/>
          </w:rPr>
        </w:pPr>
        <w:r>
          <w:rPr>
            <w:rStyle w:val="PageNumber"/>
          </w:rPr>
          <w:fldChar w:fldCharType="begin"/>
        </w:r>
        <w:r>
          <w:rPr>
            <w:rStyle w:val="PageNumber"/>
          </w:rPr>
          <w:instrText xml:space="preserve"> PAGE </w:instrText>
        </w:r>
        <w:r>
          <w:rPr>
            <w:rStyle w:val="PageNumber"/>
          </w:rPr>
          <w:fldChar w:fldCharType="separate"/>
        </w:r>
        <w:r w:rsidR="004D42B9">
          <w:rPr>
            <w:rStyle w:val="PageNumber"/>
            <w:noProof/>
          </w:rPr>
          <w:t>1</w:t>
        </w:r>
        <w:r>
          <w:rPr>
            <w:rStyle w:val="PageNumber"/>
          </w:rPr>
          <w:fldChar w:fldCharType="end"/>
        </w:r>
      </w:p>
    </w:sdtContent>
  </w:sdt>
  <w:p w14:paraId="20D29C23" w14:textId="77777777" w:rsidR="00D556FE" w:rsidRDefault="00D556FE" w:rsidP="00D0750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15D811" w14:textId="77777777" w:rsidR="00D556FE" w:rsidRPr="002C16F2" w:rsidRDefault="00D556FE" w:rsidP="00D0750F">
    <w:pPr>
      <w:pStyle w:val="Footer"/>
    </w:pPr>
    <w:r w:rsidRPr="002C16F2">
      <w:rPr>
        <w:noProof/>
      </w:rPr>
      <w:drawing>
        <wp:anchor distT="0" distB="0" distL="114300" distR="114300" simplePos="0" relativeHeight="251660288" behindDoc="1" locked="0" layoutInCell="1" allowOverlap="1" wp14:anchorId="0C04DA67" wp14:editId="57DA9D54">
          <wp:simplePos x="0" y="0"/>
          <wp:positionH relativeFrom="page">
            <wp:align>center</wp:align>
          </wp:positionH>
          <wp:positionV relativeFrom="paragraph">
            <wp:posOffset>247650</wp:posOffset>
          </wp:positionV>
          <wp:extent cx="10477500" cy="57150"/>
          <wp:effectExtent l="0" t="0" r="0" b="0"/>
          <wp:wrapNone/>
          <wp:docPr id="664546051" name="Picture 66454605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10477500" cy="5715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552415" w14:textId="77777777" w:rsidR="008D2A6F" w:rsidRDefault="008D2A6F" w:rsidP="00D0750F">
      <w:r>
        <w:separator/>
      </w:r>
    </w:p>
  </w:footnote>
  <w:footnote w:type="continuationSeparator" w:id="0">
    <w:p w14:paraId="32A931A0" w14:textId="77777777" w:rsidR="008D2A6F" w:rsidRDefault="008D2A6F" w:rsidP="00D0750F">
      <w:r>
        <w:continuationSeparator/>
      </w:r>
    </w:p>
  </w:footnote>
  <w:footnote w:id="1">
    <w:p w14:paraId="5BB6A183" w14:textId="77777777" w:rsidR="00D0750F" w:rsidRDefault="00D0750F" w:rsidP="00D0750F">
      <w:pPr>
        <w:rPr>
          <w:sz w:val="14"/>
          <w:szCs w:val="14"/>
        </w:rPr>
      </w:pPr>
      <w:r>
        <w:rPr>
          <w:vertAlign w:val="superscript"/>
        </w:rPr>
        <w:footnoteRef/>
      </w:r>
      <w:r>
        <w:rPr>
          <w:sz w:val="14"/>
          <w:szCs w:val="14"/>
        </w:rPr>
        <w:t xml:space="preserve"> </w:t>
      </w:r>
      <w:r>
        <w:rPr>
          <w:highlight w:val="white"/>
        </w:rPr>
        <w:t xml:space="preserve">Inalienable describes things, especially </w:t>
      </w:r>
      <w:proofErr w:type="gramStart"/>
      <w:r>
        <w:rPr>
          <w:highlight w:val="white"/>
        </w:rPr>
        <w:t>rights,  that</w:t>
      </w:r>
      <w:proofErr w:type="gramEnd"/>
      <w:r>
        <w:rPr>
          <w:highlight w:val="white"/>
        </w:rPr>
        <w:t xml:space="preserve"> cannot be taken away, denied or transferred to another person.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5543DD" w14:textId="3C06042F" w:rsidR="00D0395D" w:rsidRDefault="00D0395D" w:rsidP="00D0750F">
    <w:pPr>
      <w:pStyle w:val="Header"/>
    </w:pPr>
    <w:r>
      <w:rPr>
        <w:noProof/>
      </w:rPr>
      <w:drawing>
        <wp:anchor distT="0" distB="0" distL="114300" distR="114300" simplePos="0" relativeHeight="251662336" behindDoc="0" locked="0" layoutInCell="1" allowOverlap="1" wp14:anchorId="4DDB4EB9" wp14:editId="1E66948A">
          <wp:simplePos x="0" y="0"/>
          <wp:positionH relativeFrom="margin">
            <wp:posOffset>7086600</wp:posOffset>
          </wp:positionH>
          <wp:positionV relativeFrom="paragraph">
            <wp:posOffset>-285750</wp:posOffset>
          </wp:positionV>
          <wp:extent cx="2204319" cy="628650"/>
          <wp:effectExtent l="0" t="0" r="5715" b="0"/>
          <wp:wrapNone/>
          <wp:docPr id="1979385873" name="image1.jpg" descr="image.jpeg"/>
          <wp:cNvGraphicFramePr/>
          <a:graphic xmlns:a="http://schemas.openxmlformats.org/drawingml/2006/main">
            <a:graphicData uri="http://schemas.openxmlformats.org/drawingml/2006/picture">
              <pic:pic xmlns:pic="http://schemas.openxmlformats.org/drawingml/2006/picture">
                <pic:nvPicPr>
                  <pic:cNvPr id="0" name="image1.jpg" descr="image.jpeg"/>
                  <pic:cNvPicPr preferRelativeResize="0"/>
                </pic:nvPicPr>
                <pic:blipFill>
                  <a:blip r:embed="rId1">
                    <a:extLst>
                      <a:ext uri="{28A0092B-C50C-407E-A947-70E740481C1C}">
                        <a14:useLocalDpi xmlns:a14="http://schemas.microsoft.com/office/drawing/2010/main" val="0"/>
                      </a:ext>
                    </a:extLst>
                  </a:blip>
                  <a:srcRect/>
                  <a:stretch>
                    <a:fillRect/>
                  </a:stretch>
                </pic:blipFill>
                <pic:spPr>
                  <a:xfrm>
                    <a:off x="0" y="0"/>
                    <a:ext cx="2204319" cy="628650"/>
                  </a:xfrm>
                  <a:prstGeom prst="rect">
                    <a:avLst/>
                  </a:prstGeom>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0"/>
    <w:multiLevelType w:val="singleLevel"/>
    <w:tmpl w:val="5DE6B69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D92D27A"/>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82069DF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F6D02E62"/>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8"/>
    <w:multiLevelType w:val="singleLevel"/>
    <w:tmpl w:val="DF903F14"/>
    <w:lvl w:ilvl="0">
      <w:start w:val="1"/>
      <w:numFmt w:val="decimal"/>
      <w:pStyle w:val="ListNumber"/>
      <w:lvlText w:val="%1."/>
      <w:lvlJc w:val="left"/>
      <w:pPr>
        <w:tabs>
          <w:tab w:val="num" w:pos="360"/>
        </w:tabs>
        <w:ind w:left="360" w:hanging="360"/>
      </w:pPr>
      <w:rPr>
        <w:rFonts w:ascii="Helvetica Neue" w:hAnsi="Helvetica Neue" w:hint="default"/>
        <w:b/>
        <w:i w:val="0"/>
      </w:rPr>
    </w:lvl>
  </w:abstractNum>
  <w:abstractNum w:abstractNumId="5" w15:restartNumberingAfterBreak="0">
    <w:nsid w:val="FFFFFF89"/>
    <w:multiLevelType w:val="singleLevel"/>
    <w:tmpl w:val="A0905DBC"/>
    <w:lvl w:ilvl="0">
      <w:start w:val="1"/>
      <w:numFmt w:val="bullet"/>
      <w:pStyle w:val="ListBullet"/>
      <w:lvlText w:val=""/>
      <w:lvlJc w:val="left"/>
      <w:pPr>
        <w:tabs>
          <w:tab w:val="num" w:pos="360"/>
        </w:tabs>
        <w:ind w:left="360" w:hanging="360"/>
      </w:pPr>
      <w:rPr>
        <w:rFonts w:ascii="Symbol" w:hAnsi="Symbol" w:hint="default"/>
      </w:rPr>
    </w:lvl>
  </w:abstractNum>
  <w:abstractNum w:abstractNumId="6" w15:restartNumberingAfterBreak="0">
    <w:nsid w:val="03B72207"/>
    <w:multiLevelType w:val="multilevel"/>
    <w:tmpl w:val="5E7AE148"/>
    <w:lvl w:ilvl="0">
      <w:start w:val="1"/>
      <w:numFmt w:val="bullet"/>
      <w:lvlText w:val="●"/>
      <w:lvlJc w:val="left"/>
      <w:pPr>
        <w:ind w:left="720" w:hanging="360"/>
      </w:pPr>
      <w:rPr>
        <w:rFonts w:ascii="Noto Sans Symbols" w:eastAsia="Noto Sans Symbols" w:hAnsi="Noto Sans Symbols" w:cs="Noto Sans Symbols"/>
        <w:b w:val="0"/>
        <w:i w:val="0"/>
        <w:smallCaps w:val="0"/>
        <w:strike w:val="0"/>
        <w:shd w:val="clear" w:color="auto" w:fill="auto"/>
        <w:vertAlign w:val="baseline"/>
      </w:rPr>
    </w:lvl>
    <w:lvl w:ilvl="1">
      <w:start w:val="1"/>
      <w:numFmt w:val="bullet"/>
      <w:lvlText w:val="○"/>
      <w:lvlJc w:val="left"/>
      <w:pPr>
        <w:ind w:left="1440" w:hanging="360"/>
      </w:pPr>
      <w:rPr>
        <w:rFonts w:ascii="Arimo" w:eastAsia="Arimo" w:hAnsi="Arimo" w:cs="Arimo"/>
        <w:b w:val="0"/>
        <w:i w:val="0"/>
        <w:smallCaps w:val="0"/>
        <w:strike w:val="0"/>
        <w:shd w:val="clear" w:color="auto" w:fill="auto"/>
        <w:vertAlign w:val="baseline"/>
      </w:rPr>
    </w:lvl>
    <w:lvl w:ilvl="2">
      <w:start w:val="1"/>
      <w:numFmt w:val="bullet"/>
      <w:lvlText w:val="■"/>
      <w:lvlJc w:val="left"/>
      <w:pPr>
        <w:ind w:left="2160" w:hanging="360"/>
      </w:pPr>
      <w:rPr>
        <w:rFonts w:ascii="Arimo" w:eastAsia="Arimo" w:hAnsi="Arimo" w:cs="Arimo"/>
        <w:b w:val="0"/>
        <w:i w:val="0"/>
        <w:smallCaps w:val="0"/>
        <w:strike w:val="0"/>
        <w:shd w:val="clear" w:color="auto" w:fill="auto"/>
        <w:vertAlign w:val="baseline"/>
      </w:rPr>
    </w:lvl>
    <w:lvl w:ilvl="3">
      <w:start w:val="1"/>
      <w:numFmt w:val="bullet"/>
      <w:lvlText w:val="●"/>
      <w:lvlJc w:val="left"/>
      <w:pPr>
        <w:ind w:left="2880" w:hanging="360"/>
      </w:pPr>
      <w:rPr>
        <w:rFonts w:ascii="Arimo" w:eastAsia="Arimo" w:hAnsi="Arimo" w:cs="Arimo"/>
        <w:b w:val="0"/>
        <w:i w:val="0"/>
        <w:smallCaps w:val="0"/>
        <w:strike w:val="0"/>
        <w:shd w:val="clear" w:color="auto" w:fill="auto"/>
        <w:vertAlign w:val="baseline"/>
      </w:rPr>
    </w:lvl>
    <w:lvl w:ilvl="4">
      <w:start w:val="1"/>
      <w:numFmt w:val="bullet"/>
      <w:lvlText w:val="○"/>
      <w:lvlJc w:val="left"/>
      <w:pPr>
        <w:ind w:left="3600" w:hanging="360"/>
      </w:pPr>
      <w:rPr>
        <w:rFonts w:ascii="Arimo" w:eastAsia="Arimo" w:hAnsi="Arimo" w:cs="Arimo"/>
        <w:b w:val="0"/>
        <w:i w:val="0"/>
        <w:smallCaps w:val="0"/>
        <w:strike w:val="0"/>
        <w:shd w:val="clear" w:color="auto" w:fill="auto"/>
        <w:vertAlign w:val="baseline"/>
      </w:rPr>
    </w:lvl>
    <w:lvl w:ilvl="5">
      <w:start w:val="1"/>
      <w:numFmt w:val="bullet"/>
      <w:lvlText w:val="■"/>
      <w:lvlJc w:val="left"/>
      <w:pPr>
        <w:ind w:left="4320" w:hanging="360"/>
      </w:pPr>
      <w:rPr>
        <w:rFonts w:ascii="Arimo" w:eastAsia="Arimo" w:hAnsi="Arimo" w:cs="Arimo"/>
        <w:b w:val="0"/>
        <w:i w:val="0"/>
        <w:smallCaps w:val="0"/>
        <w:strike w:val="0"/>
        <w:shd w:val="clear" w:color="auto" w:fill="auto"/>
        <w:vertAlign w:val="baseline"/>
      </w:rPr>
    </w:lvl>
    <w:lvl w:ilvl="6">
      <w:start w:val="1"/>
      <w:numFmt w:val="bullet"/>
      <w:lvlText w:val="●"/>
      <w:lvlJc w:val="left"/>
      <w:pPr>
        <w:ind w:left="5040" w:hanging="360"/>
      </w:pPr>
      <w:rPr>
        <w:rFonts w:ascii="Arimo" w:eastAsia="Arimo" w:hAnsi="Arimo" w:cs="Arimo"/>
        <w:b w:val="0"/>
        <w:i w:val="0"/>
        <w:smallCaps w:val="0"/>
        <w:strike w:val="0"/>
        <w:shd w:val="clear" w:color="auto" w:fill="auto"/>
        <w:vertAlign w:val="baseline"/>
      </w:rPr>
    </w:lvl>
    <w:lvl w:ilvl="7">
      <w:start w:val="1"/>
      <w:numFmt w:val="bullet"/>
      <w:lvlText w:val="○"/>
      <w:lvlJc w:val="left"/>
      <w:pPr>
        <w:ind w:left="5760" w:hanging="360"/>
      </w:pPr>
      <w:rPr>
        <w:rFonts w:ascii="Arimo" w:eastAsia="Arimo" w:hAnsi="Arimo" w:cs="Arimo"/>
        <w:b w:val="0"/>
        <w:i w:val="0"/>
        <w:smallCaps w:val="0"/>
        <w:strike w:val="0"/>
        <w:shd w:val="clear" w:color="auto" w:fill="auto"/>
        <w:vertAlign w:val="baseline"/>
      </w:rPr>
    </w:lvl>
    <w:lvl w:ilvl="8">
      <w:start w:val="1"/>
      <w:numFmt w:val="bullet"/>
      <w:lvlText w:val="■"/>
      <w:lvlJc w:val="left"/>
      <w:pPr>
        <w:ind w:left="6480" w:hanging="360"/>
      </w:pPr>
      <w:rPr>
        <w:rFonts w:ascii="Arimo" w:eastAsia="Arimo" w:hAnsi="Arimo" w:cs="Arimo"/>
        <w:b w:val="0"/>
        <w:i w:val="0"/>
        <w:smallCaps w:val="0"/>
        <w:strike w:val="0"/>
        <w:shd w:val="clear" w:color="auto" w:fill="auto"/>
        <w:vertAlign w:val="baseline"/>
      </w:rPr>
    </w:lvl>
  </w:abstractNum>
  <w:abstractNum w:abstractNumId="7" w15:restartNumberingAfterBreak="0">
    <w:nsid w:val="08C80DFB"/>
    <w:multiLevelType w:val="multilevel"/>
    <w:tmpl w:val="71AC6A8A"/>
    <w:lvl w:ilvl="0">
      <w:start w:val="1"/>
      <w:numFmt w:val="decimal"/>
      <w:pStyle w:val="1Heading1"/>
      <w:lvlText w:val="%1."/>
      <w:lvlJc w:val="left"/>
      <w:pPr>
        <w:ind w:left="360" w:hanging="360"/>
      </w:pPr>
      <w:rPr>
        <w:rFonts w:asciiTheme="majorHAnsi" w:hAnsiTheme="majorHAnsi" w:hint="default"/>
        <w:b w:val="0"/>
        <w:i w:val="0"/>
        <w:sz w:val="4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9610790"/>
    <w:multiLevelType w:val="multilevel"/>
    <w:tmpl w:val="B3F43F0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0A7F5740"/>
    <w:multiLevelType w:val="hybridMultilevel"/>
    <w:tmpl w:val="3E2C903A"/>
    <w:lvl w:ilvl="0" w:tplc="AB5C77AE">
      <w:start w:val="1"/>
      <w:numFmt w:val="decimal"/>
      <w:pStyle w:val="ListNumber3"/>
      <w:lvlText w:val="%1."/>
      <w:lvlJc w:val="left"/>
      <w:pPr>
        <w:ind w:left="1080" w:hanging="360"/>
      </w:pPr>
      <w:rPr>
        <w:rFonts w:ascii="Helvetica Neue" w:hAnsi="Helvetica Neue" w:hint="default"/>
        <w:b/>
        <w:i w:val="0"/>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1D144B5D"/>
    <w:multiLevelType w:val="hybridMultilevel"/>
    <w:tmpl w:val="6FCA36EE"/>
    <w:lvl w:ilvl="0" w:tplc="952EA708">
      <w:start w:val="1"/>
      <w:numFmt w:val="decimal"/>
      <w:pStyle w:val="ListNumber4"/>
      <w:lvlText w:val="%1."/>
      <w:lvlJc w:val="left"/>
      <w:pPr>
        <w:ind w:left="1440" w:hanging="360"/>
      </w:pPr>
      <w:rPr>
        <w:rFonts w:ascii="Helvetica Neue" w:hAnsi="Helvetica Neue" w:hint="default"/>
        <w:b/>
        <w:i w:val="0"/>
        <w:sz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1E741078"/>
    <w:multiLevelType w:val="multilevel"/>
    <w:tmpl w:val="03681380"/>
    <w:lvl w:ilvl="0">
      <w:start w:val="1"/>
      <w:numFmt w:val="bullet"/>
      <w:lvlText w:val="-"/>
      <w:lvlJc w:val="left"/>
      <w:pPr>
        <w:ind w:left="720" w:hanging="360"/>
      </w:pPr>
      <w:rPr>
        <w:rFonts w:ascii="Arial" w:eastAsia="Arial" w:hAnsi="Arial" w:cs="Arial"/>
        <w:b w:val="0"/>
        <w:i w:val="0"/>
        <w:smallCaps w:val="0"/>
        <w:strike w:val="0"/>
        <w:shd w:val="clear" w:color="auto" w:fill="auto"/>
        <w:vertAlign w:val="baseline"/>
      </w:rPr>
    </w:lvl>
    <w:lvl w:ilvl="1">
      <w:start w:val="1"/>
      <w:numFmt w:val="bullet"/>
      <w:lvlText w:val="o"/>
      <w:lvlJc w:val="left"/>
      <w:pPr>
        <w:ind w:left="1440" w:hanging="360"/>
      </w:pPr>
      <w:rPr>
        <w:rFonts w:ascii="Courier New" w:eastAsia="Courier New" w:hAnsi="Courier New" w:cs="Courier New"/>
        <w:b w:val="0"/>
        <w:i w:val="0"/>
        <w:smallCaps w:val="0"/>
        <w:strike w:val="0"/>
        <w:shd w:val="clear" w:color="auto" w:fill="auto"/>
        <w:vertAlign w:val="baseline"/>
      </w:rPr>
    </w:lvl>
    <w:lvl w:ilvl="2">
      <w:start w:val="1"/>
      <w:numFmt w:val="bullet"/>
      <w:lvlText w:val="▪"/>
      <w:lvlJc w:val="left"/>
      <w:pPr>
        <w:ind w:left="2160" w:hanging="360"/>
      </w:pPr>
      <w:rPr>
        <w:rFonts w:ascii="Courier New" w:eastAsia="Courier New" w:hAnsi="Courier New" w:cs="Courier New"/>
        <w:b w:val="0"/>
        <w:i w:val="0"/>
        <w:smallCaps w:val="0"/>
        <w:strike w:val="0"/>
        <w:shd w:val="clear" w:color="auto" w:fill="auto"/>
        <w:vertAlign w:val="baseline"/>
      </w:rPr>
    </w:lvl>
    <w:lvl w:ilvl="3">
      <w:start w:val="1"/>
      <w:numFmt w:val="bullet"/>
      <w:lvlText w:val="•"/>
      <w:lvlJc w:val="left"/>
      <w:pPr>
        <w:ind w:left="2880" w:hanging="360"/>
      </w:pPr>
      <w:rPr>
        <w:rFonts w:ascii="Courier New" w:eastAsia="Courier New" w:hAnsi="Courier New" w:cs="Courier New"/>
        <w:b w:val="0"/>
        <w:i w:val="0"/>
        <w:smallCaps w:val="0"/>
        <w:strike w:val="0"/>
        <w:shd w:val="clear" w:color="auto" w:fill="auto"/>
        <w:vertAlign w:val="baseline"/>
      </w:rPr>
    </w:lvl>
    <w:lvl w:ilvl="4">
      <w:start w:val="1"/>
      <w:numFmt w:val="bullet"/>
      <w:lvlText w:val="o"/>
      <w:lvlJc w:val="left"/>
      <w:pPr>
        <w:ind w:left="3600" w:hanging="360"/>
      </w:pPr>
      <w:rPr>
        <w:rFonts w:ascii="Courier New" w:eastAsia="Courier New" w:hAnsi="Courier New" w:cs="Courier New"/>
        <w:b w:val="0"/>
        <w:i w:val="0"/>
        <w:smallCaps w:val="0"/>
        <w:strike w:val="0"/>
        <w:shd w:val="clear" w:color="auto" w:fill="auto"/>
        <w:vertAlign w:val="baseline"/>
      </w:rPr>
    </w:lvl>
    <w:lvl w:ilvl="5">
      <w:start w:val="1"/>
      <w:numFmt w:val="bullet"/>
      <w:lvlText w:val="▪"/>
      <w:lvlJc w:val="left"/>
      <w:pPr>
        <w:ind w:left="4320" w:hanging="360"/>
      </w:pPr>
      <w:rPr>
        <w:rFonts w:ascii="Courier New" w:eastAsia="Courier New" w:hAnsi="Courier New" w:cs="Courier New"/>
        <w:b w:val="0"/>
        <w:i w:val="0"/>
        <w:smallCaps w:val="0"/>
        <w:strike w:val="0"/>
        <w:shd w:val="clear" w:color="auto" w:fill="auto"/>
        <w:vertAlign w:val="baseline"/>
      </w:rPr>
    </w:lvl>
    <w:lvl w:ilvl="6">
      <w:start w:val="1"/>
      <w:numFmt w:val="bullet"/>
      <w:lvlText w:val="•"/>
      <w:lvlJc w:val="left"/>
      <w:pPr>
        <w:ind w:left="5040" w:hanging="360"/>
      </w:pPr>
      <w:rPr>
        <w:rFonts w:ascii="Courier New" w:eastAsia="Courier New" w:hAnsi="Courier New" w:cs="Courier New"/>
        <w:b w:val="0"/>
        <w:i w:val="0"/>
        <w:smallCaps w:val="0"/>
        <w:strike w:val="0"/>
        <w:shd w:val="clear" w:color="auto" w:fill="auto"/>
        <w:vertAlign w:val="baseline"/>
      </w:rPr>
    </w:lvl>
    <w:lvl w:ilvl="7">
      <w:start w:val="1"/>
      <w:numFmt w:val="bullet"/>
      <w:lvlText w:val="o"/>
      <w:lvlJc w:val="left"/>
      <w:pPr>
        <w:ind w:left="5760" w:hanging="360"/>
      </w:pPr>
      <w:rPr>
        <w:rFonts w:ascii="Courier New" w:eastAsia="Courier New" w:hAnsi="Courier New" w:cs="Courier New"/>
        <w:b w:val="0"/>
        <w:i w:val="0"/>
        <w:smallCaps w:val="0"/>
        <w:strike w:val="0"/>
        <w:shd w:val="clear" w:color="auto" w:fill="auto"/>
        <w:vertAlign w:val="baseline"/>
      </w:rPr>
    </w:lvl>
    <w:lvl w:ilvl="8">
      <w:start w:val="1"/>
      <w:numFmt w:val="bullet"/>
      <w:lvlText w:val="▪"/>
      <w:lvlJc w:val="left"/>
      <w:pPr>
        <w:ind w:left="6480" w:hanging="360"/>
      </w:pPr>
      <w:rPr>
        <w:rFonts w:ascii="Courier New" w:eastAsia="Courier New" w:hAnsi="Courier New" w:cs="Courier New"/>
        <w:b w:val="0"/>
        <w:i w:val="0"/>
        <w:smallCaps w:val="0"/>
        <w:strike w:val="0"/>
        <w:shd w:val="clear" w:color="auto" w:fill="auto"/>
        <w:vertAlign w:val="baseline"/>
      </w:rPr>
    </w:lvl>
  </w:abstractNum>
  <w:abstractNum w:abstractNumId="12" w15:restartNumberingAfterBreak="0">
    <w:nsid w:val="24313595"/>
    <w:multiLevelType w:val="multilevel"/>
    <w:tmpl w:val="A3BC0DA4"/>
    <w:lvl w:ilvl="0">
      <w:start w:val="1"/>
      <w:numFmt w:val="bullet"/>
      <w:lvlText w:val="-"/>
      <w:lvlJc w:val="left"/>
      <w:pPr>
        <w:ind w:left="720" w:hanging="360"/>
      </w:pPr>
      <w:rPr>
        <w:rFonts w:ascii="Arial" w:eastAsia="Arial" w:hAnsi="Arial" w:cs="Arial"/>
        <w:b w:val="0"/>
        <w:i w:val="0"/>
        <w:smallCaps w:val="0"/>
        <w:strike w:val="0"/>
        <w:shd w:val="clear" w:color="auto" w:fill="auto"/>
        <w:vertAlign w:val="baseline"/>
      </w:rPr>
    </w:lvl>
    <w:lvl w:ilvl="1">
      <w:start w:val="1"/>
      <w:numFmt w:val="bullet"/>
      <w:lvlText w:val="o"/>
      <w:lvlJc w:val="left"/>
      <w:pPr>
        <w:ind w:left="1440" w:hanging="360"/>
      </w:pPr>
      <w:rPr>
        <w:rFonts w:ascii="Arial" w:eastAsia="Arial" w:hAnsi="Arial" w:cs="Arial"/>
        <w:b w:val="0"/>
        <w:i w:val="0"/>
        <w:smallCaps w:val="0"/>
        <w:strike w:val="0"/>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shd w:val="clear" w:color="auto" w:fill="auto"/>
        <w:vertAlign w:val="baseline"/>
      </w:rPr>
    </w:lvl>
    <w:lvl w:ilvl="4">
      <w:start w:val="1"/>
      <w:numFmt w:val="bullet"/>
      <w:lvlText w:val="o"/>
      <w:lvlJc w:val="left"/>
      <w:pPr>
        <w:ind w:left="3600" w:hanging="360"/>
      </w:pPr>
      <w:rPr>
        <w:rFonts w:ascii="Arial" w:eastAsia="Arial" w:hAnsi="Arial" w:cs="Arial"/>
        <w:b w:val="0"/>
        <w:i w:val="0"/>
        <w:smallCaps w:val="0"/>
        <w:strike w:val="0"/>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shd w:val="clear" w:color="auto" w:fill="auto"/>
        <w:vertAlign w:val="baseline"/>
      </w:rPr>
    </w:lvl>
    <w:lvl w:ilvl="7">
      <w:start w:val="1"/>
      <w:numFmt w:val="bullet"/>
      <w:lvlText w:val="o"/>
      <w:lvlJc w:val="left"/>
      <w:pPr>
        <w:ind w:left="5760" w:hanging="360"/>
      </w:pPr>
      <w:rPr>
        <w:rFonts w:ascii="Arial" w:eastAsia="Arial" w:hAnsi="Arial" w:cs="Arial"/>
        <w:b w:val="0"/>
        <w:i w:val="0"/>
        <w:smallCaps w:val="0"/>
        <w:strike w:val="0"/>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shd w:val="clear" w:color="auto" w:fill="auto"/>
        <w:vertAlign w:val="baseline"/>
      </w:rPr>
    </w:lvl>
  </w:abstractNum>
  <w:abstractNum w:abstractNumId="13" w15:restartNumberingAfterBreak="0">
    <w:nsid w:val="271C1988"/>
    <w:multiLevelType w:val="multilevel"/>
    <w:tmpl w:val="3994558A"/>
    <w:lvl w:ilvl="0">
      <w:start w:val="1"/>
      <w:numFmt w:val="bullet"/>
      <w:lvlText w:val="●"/>
      <w:lvlJc w:val="left"/>
      <w:pPr>
        <w:ind w:left="1113" w:hanging="393"/>
      </w:pPr>
      <w:rPr>
        <w:rFonts w:ascii="Noto Sans Symbols" w:eastAsia="Noto Sans Symbols" w:hAnsi="Noto Sans Symbols" w:cs="Noto Sans Symbols"/>
        <w:b w:val="0"/>
        <w:i w:val="0"/>
        <w:smallCaps w:val="0"/>
        <w:strike w:val="0"/>
        <w:sz w:val="24"/>
        <w:szCs w:val="24"/>
        <w:shd w:val="clear" w:color="auto" w:fill="auto"/>
        <w:vertAlign w:val="baseline"/>
      </w:rPr>
    </w:lvl>
    <w:lvl w:ilvl="1">
      <w:start w:val="1"/>
      <w:numFmt w:val="bullet"/>
      <w:lvlText w:val="o"/>
      <w:lvlJc w:val="left"/>
      <w:pPr>
        <w:ind w:left="1833" w:hanging="393"/>
      </w:pPr>
      <w:rPr>
        <w:rFonts w:ascii="Arimo" w:eastAsia="Arimo" w:hAnsi="Arimo" w:cs="Arimo"/>
        <w:b w:val="0"/>
        <w:i w:val="0"/>
        <w:smallCaps w:val="0"/>
        <w:strike w:val="0"/>
        <w:sz w:val="24"/>
        <w:szCs w:val="24"/>
        <w:shd w:val="clear" w:color="auto" w:fill="auto"/>
        <w:vertAlign w:val="baseline"/>
      </w:rPr>
    </w:lvl>
    <w:lvl w:ilvl="2">
      <w:start w:val="1"/>
      <w:numFmt w:val="bullet"/>
      <w:lvlText w:val="▪"/>
      <w:lvlJc w:val="left"/>
      <w:pPr>
        <w:ind w:left="2553" w:hanging="393"/>
      </w:pPr>
      <w:rPr>
        <w:rFonts w:ascii="Arimo" w:eastAsia="Arimo" w:hAnsi="Arimo" w:cs="Arimo"/>
        <w:b w:val="0"/>
        <w:i w:val="0"/>
        <w:smallCaps w:val="0"/>
        <w:strike w:val="0"/>
        <w:sz w:val="24"/>
        <w:szCs w:val="24"/>
        <w:shd w:val="clear" w:color="auto" w:fill="auto"/>
        <w:vertAlign w:val="baseline"/>
      </w:rPr>
    </w:lvl>
    <w:lvl w:ilvl="3">
      <w:start w:val="1"/>
      <w:numFmt w:val="bullet"/>
      <w:lvlText w:val="●"/>
      <w:lvlJc w:val="left"/>
      <w:pPr>
        <w:ind w:left="3273" w:hanging="393"/>
      </w:pPr>
      <w:rPr>
        <w:rFonts w:ascii="Noto Sans Symbols" w:eastAsia="Noto Sans Symbols" w:hAnsi="Noto Sans Symbols" w:cs="Noto Sans Symbols"/>
        <w:b w:val="0"/>
        <w:i w:val="0"/>
        <w:smallCaps w:val="0"/>
        <w:strike w:val="0"/>
        <w:sz w:val="24"/>
        <w:szCs w:val="24"/>
        <w:shd w:val="clear" w:color="auto" w:fill="auto"/>
        <w:vertAlign w:val="baseline"/>
      </w:rPr>
    </w:lvl>
    <w:lvl w:ilvl="4">
      <w:start w:val="1"/>
      <w:numFmt w:val="bullet"/>
      <w:lvlText w:val="o"/>
      <w:lvlJc w:val="left"/>
      <w:pPr>
        <w:ind w:left="3993" w:hanging="393"/>
      </w:pPr>
      <w:rPr>
        <w:rFonts w:ascii="Arimo" w:eastAsia="Arimo" w:hAnsi="Arimo" w:cs="Arimo"/>
        <w:b w:val="0"/>
        <w:i w:val="0"/>
        <w:smallCaps w:val="0"/>
        <w:strike w:val="0"/>
        <w:sz w:val="24"/>
        <w:szCs w:val="24"/>
        <w:shd w:val="clear" w:color="auto" w:fill="auto"/>
        <w:vertAlign w:val="baseline"/>
      </w:rPr>
    </w:lvl>
    <w:lvl w:ilvl="5">
      <w:start w:val="1"/>
      <w:numFmt w:val="bullet"/>
      <w:lvlText w:val="▪"/>
      <w:lvlJc w:val="left"/>
      <w:pPr>
        <w:ind w:left="4713" w:hanging="393"/>
      </w:pPr>
      <w:rPr>
        <w:rFonts w:ascii="Arimo" w:eastAsia="Arimo" w:hAnsi="Arimo" w:cs="Arimo"/>
        <w:b w:val="0"/>
        <w:i w:val="0"/>
        <w:smallCaps w:val="0"/>
        <w:strike w:val="0"/>
        <w:sz w:val="24"/>
        <w:szCs w:val="24"/>
        <w:shd w:val="clear" w:color="auto" w:fill="auto"/>
        <w:vertAlign w:val="baseline"/>
      </w:rPr>
    </w:lvl>
    <w:lvl w:ilvl="6">
      <w:start w:val="1"/>
      <w:numFmt w:val="bullet"/>
      <w:lvlText w:val="●"/>
      <w:lvlJc w:val="left"/>
      <w:pPr>
        <w:ind w:left="5433" w:hanging="393"/>
      </w:pPr>
      <w:rPr>
        <w:rFonts w:ascii="Noto Sans Symbols" w:eastAsia="Noto Sans Symbols" w:hAnsi="Noto Sans Symbols" w:cs="Noto Sans Symbols"/>
        <w:b w:val="0"/>
        <w:i w:val="0"/>
        <w:smallCaps w:val="0"/>
        <w:strike w:val="0"/>
        <w:sz w:val="24"/>
        <w:szCs w:val="24"/>
        <w:shd w:val="clear" w:color="auto" w:fill="auto"/>
        <w:vertAlign w:val="baseline"/>
      </w:rPr>
    </w:lvl>
    <w:lvl w:ilvl="7">
      <w:start w:val="1"/>
      <w:numFmt w:val="bullet"/>
      <w:lvlText w:val="o"/>
      <w:lvlJc w:val="left"/>
      <w:pPr>
        <w:ind w:left="6153" w:hanging="393"/>
      </w:pPr>
      <w:rPr>
        <w:rFonts w:ascii="Arimo" w:eastAsia="Arimo" w:hAnsi="Arimo" w:cs="Arimo"/>
        <w:b w:val="0"/>
        <w:i w:val="0"/>
        <w:smallCaps w:val="0"/>
        <w:strike w:val="0"/>
        <w:sz w:val="24"/>
        <w:szCs w:val="24"/>
        <w:shd w:val="clear" w:color="auto" w:fill="auto"/>
        <w:vertAlign w:val="baseline"/>
      </w:rPr>
    </w:lvl>
    <w:lvl w:ilvl="8">
      <w:start w:val="1"/>
      <w:numFmt w:val="bullet"/>
      <w:lvlText w:val="▪"/>
      <w:lvlJc w:val="left"/>
      <w:pPr>
        <w:ind w:left="6873" w:hanging="393"/>
      </w:pPr>
      <w:rPr>
        <w:rFonts w:ascii="Arimo" w:eastAsia="Arimo" w:hAnsi="Arimo" w:cs="Arimo"/>
        <w:b w:val="0"/>
        <w:i w:val="0"/>
        <w:smallCaps w:val="0"/>
        <w:strike w:val="0"/>
        <w:sz w:val="24"/>
        <w:szCs w:val="24"/>
        <w:shd w:val="clear" w:color="auto" w:fill="auto"/>
        <w:vertAlign w:val="baseline"/>
      </w:rPr>
    </w:lvl>
  </w:abstractNum>
  <w:abstractNum w:abstractNumId="14" w15:restartNumberingAfterBreak="0">
    <w:nsid w:val="27C61AA3"/>
    <w:multiLevelType w:val="hybridMultilevel"/>
    <w:tmpl w:val="067034B2"/>
    <w:lvl w:ilvl="0" w:tplc="365CE248">
      <w:start w:val="1"/>
      <w:numFmt w:val="decimal"/>
      <w:pStyle w:val="Heading2WithNumbers"/>
      <w:lvlText w:val="1.%1"/>
      <w:lvlJc w:val="left"/>
      <w:pPr>
        <w:tabs>
          <w:tab w:val="num" w:pos="288"/>
        </w:tabs>
        <w:ind w:left="360" w:hanging="360"/>
      </w:pPr>
      <w:rPr>
        <w:rFonts w:ascii="Helvetica Neue" w:hAnsi="Helvetica Neue"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9654154"/>
    <w:multiLevelType w:val="multilevel"/>
    <w:tmpl w:val="02061D3C"/>
    <w:lvl w:ilvl="0">
      <w:start w:val="1"/>
      <w:numFmt w:val="bullet"/>
      <w:lvlText w:val="●"/>
      <w:lvlJc w:val="left"/>
      <w:pPr>
        <w:ind w:left="687" w:hanging="327"/>
      </w:pPr>
      <w:rPr>
        <w:rFonts w:ascii="Noto Sans Symbols" w:eastAsia="Noto Sans Symbols" w:hAnsi="Noto Sans Symbols" w:cs="Noto Sans Symbols"/>
        <w:b w:val="0"/>
        <w:i w:val="0"/>
        <w:smallCaps w:val="0"/>
        <w:strike w:val="0"/>
        <w:sz w:val="20"/>
        <w:szCs w:val="20"/>
        <w:shd w:val="clear" w:color="auto" w:fill="auto"/>
        <w:vertAlign w:val="baseline"/>
      </w:rPr>
    </w:lvl>
    <w:lvl w:ilvl="1">
      <w:start w:val="1"/>
      <w:numFmt w:val="bullet"/>
      <w:lvlText w:val="o"/>
      <w:lvlJc w:val="left"/>
      <w:pPr>
        <w:ind w:left="1407" w:hanging="327"/>
      </w:pPr>
      <w:rPr>
        <w:rFonts w:ascii="Arimo" w:eastAsia="Arimo" w:hAnsi="Arimo" w:cs="Arimo"/>
        <w:b w:val="0"/>
        <w:i w:val="0"/>
        <w:smallCaps w:val="0"/>
        <w:strike w:val="0"/>
        <w:sz w:val="20"/>
        <w:szCs w:val="20"/>
        <w:shd w:val="clear" w:color="auto" w:fill="auto"/>
        <w:vertAlign w:val="baseline"/>
      </w:rPr>
    </w:lvl>
    <w:lvl w:ilvl="2">
      <w:start w:val="1"/>
      <w:numFmt w:val="bullet"/>
      <w:lvlText w:val="▪"/>
      <w:lvlJc w:val="left"/>
      <w:pPr>
        <w:ind w:left="2127" w:hanging="327"/>
      </w:pPr>
      <w:rPr>
        <w:rFonts w:ascii="Arimo" w:eastAsia="Arimo" w:hAnsi="Arimo" w:cs="Arimo"/>
        <w:b w:val="0"/>
        <w:i w:val="0"/>
        <w:smallCaps w:val="0"/>
        <w:strike w:val="0"/>
        <w:sz w:val="20"/>
        <w:szCs w:val="20"/>
        <w:shd w:val="clear" w:color="auto" w:fill="auto"/>
        <w:vertAlign w:val="baseline"/>
      </w:rPr>
    </w:lvl>
    <w:lvl w:ilvl="3">
      <w:start w:val="1"/>
      <w:numFmt w:val="bullet"/>
      <w:lvlText w:val="●"/>
      <w:lvlJc w:val="left"/>
      <w:pPr>
        <w:ind w:left="2847" w:hanging="327"/>
      </w:pPr>
      <w:rPr>
        <w:rFonts w:ascii="Noto Sans Symbols" w:eastAsia="Noto Sans Symbols" w:hAnsi="Noto Sans Symbols" w:cs="Noto Sans Symbols"/>
        <w:b w:val="0"/>
        <w:i w:val="0"/>
        <w:smallCaps w:val="0"/>
        <w:strike w:val="0"/>
        <w:sz w:val="20"/>
        <w:szCs w:val="20"/>
        <w:shd w:val="clear" w:color="auto" w:fill="auto"/>
        <w:vertAlign w:val="baseline"/>
      </w:rPr>
    </w:lvl>
    <w:lvl w:ilvl="4">
      <w:start w:val="1"/>
      <w:numFmt w:val="bullet"/>
      <w:lvlText w:val="o"/>
      <w:lvlJc w:val="left"/>
      <w:pPr>
        <w:ind w:left="3567" w:hanging="327"/>
      </w:pPr>
      <w:rPr>
        <w:rFonts w:ascii="Arimo" w:eastAsia="Arimo" w:hAnsi="Arimo" w:cs="Arimo"/>
        <w:b w:val="0"/>
        <w:i w:val="0"/>
        <w:smallCaps w:val="0"/>
        <w:strike w:val="0"/>
        <w:sz w:val="20"/>
        <w:szCs w:val="20"/>
        <w:shd w:val="clear" w:color="auto" w:fill="auto"/>
        <w:vertAlign w:val="baseline"/>
      </w:rPr>
    </w:lvl>
    <w:lvl w:ilvl="5">
      <w:start w:val="1"/>
      <w:numFmt w:val="bullet"/>
      <w:lvlText w:val="▪"/>
      <w:lvlJc w:val="left"/>
      <w:pPr>
        <w:ind w:left="4287" w:hanging="327"/>
      </w:pPr>
      <w:rPr>
        <w:rFonts w:ascii="Arimo" w:eastAsia="Arimo" w:hAnsi="Arimo" w:cs="Arimo"/>
        <w:b w:val="0"/>
        <w:i w:val="0"/>
        <w:smallCaps w:val="0"/>
        <w:strike w:val="0"/>
        <w:sz w:val="20"/>
        <w:szCs w:val="20"/>
        <w:shd w:val="clear" w:color="auto" w:fill="auto"/>
        <w:vertAlign w:val="baseline"/>
      </w:rPr>
    </w:lvl>
    <w:lvl w:ilvl="6">
      <w:start w:val="1"/>
      <w:numFmt w:val="bullet"/>
      <w:lvlText w:val="●"/>
      <w:lvlJc w:val="left"/>
      <w:pPr>
        <w:ind w:left="5007" w:hanging="327"/>
      </w:pPr>
      <w:rPr>
        <w:rFonts w:ascii="Noto Sans Symbols" w:eastAsia="Noto Sans Symbols" w:hAnsi="Noto Sans Symbols" w:cs="Noto Sans Symbols"/>
        <w:b w:val="0"/>
        <w:i w:val="0"/>
        <w:smallCaps w:val="0"/>
        <w:strike w:val="0"/>
        <w:sz w:val="20"/>
        <w:szCs w:val="20"/>
        <w:shd w:val="clear" w:color="auto" w:fill="auto"/>
        <w:vertAlign w:val="baseline"/>
      </w:rPr>
    </w:lvl>
    <w:lvl w:ilvl="7">
      <w:start w:val="1"/>
      <w:numFmt w:val="bullet"/>
      <w:lvlText w:val="o"/>
      <w:lvlJc w:val="left"/>
      <w:pPr>
        <w:ind w:left="5727" w:hanging="327"/>
      </w:pPr>
      <w:rPr>
        <w:rFonts w:ascii="Arimo" w:eastAsia="Arimo" w:hAnsi="Arimo" w:cs="Arimo"/>
        <w:b w:val="0"/>
        <w:i w:val="0"/>
        <w:smallCaps w:val="0"/>
        <w:strike w:val="0"/>
        <w:sz w:val="20"/>
        <w:szCs w:val="20"/>
        <w:shd w:val="clear" w:color="auto" w:fill="auto"/>
        <w:vertAlign w:val="baseline"/>
      </w:rPr>
    </w:lvl>
    <w:lvl w:ilvl="8">
      <w:start w:val="1"/>
      <w:numFmt w:val="bullet"/>
      <w:lvlText w:val="▪"/>
      <w:lvlJc w:val="left"/>
      <w:pPr>
        <w:ind w:left="6447" w:hanging="327"/>
      </w:pPr>
      <w:rPr>
        <w:rFonts w:ascii="Arimo" w:eastAsia="Arimo" w:hAnsi="Arimo" w:cs="Arimo"/>
        <w:b w:val="0"/>
        <w:i w:val="0"/>
        <w:smallCaps w:val="0"/>
        <w:strike w:val="0"/>
        <w:sz w:val="20"/>
        <w:szCs w:val="20"/>
        <w:shd w:val="clear" w:color="auto" w:fill="auto"/>
        <w:vertAlign w:val="baseline"/>
      </w:rPr>
    </w:lvl>
  </w:abstractNum>
  <w:abstractNum w:abstractNumId="16" w15:restartNumberingAfterBreak="0">
    <w:nsid w:val="29DE536B"/>
    <w:multiLevelType w:val="multilevel"/>
    <w:tmpl w:val="11924FF8"/>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7" w15:restartNumberingAfterBreak="0">
    <w:nsid w:val="2C6279B1"/>
    <w:multiLevelType w:val="multilevel"/>
    <w:tmpl w:val="DB3061B0"/>
    <w:lvl w:ilvl="0">
      <w:start w:val="1"/>
      <w:numFmt w:val="bullet"/>
      <w:lvlText w:val="-"/>
      <w:lvlJc w:val="left"/>
      <w:pPr>
        <w:ind w:left="720" w:hanging="360"/>
      </w:pPr>
      <w:rPr>
        <w:rFonts w:ascii="Arial" w:eastAsia="Arial" w:hAnsi="Arial" w:cs="Arial"/>
        <w:b w:val="0"/>
        <w:i w:val="0"/>
        <w:smallCaps w:val="0"/>
        <w:strike w:val="0"/>
        <w:shd w:val="clear" w:color="auto" w:fill="auto"/>
        <w:vertAlign w:val="baseline"/>
      </w:rPr>
    </w:lvl>
    <w:lvl w:ilvl="1">
      <w:start w:val="1"/>
      <w:numFmt w:val="bullet"/>
      <w:lvlText w:val="o"/>
      <w:lvlJc w:val="left"/>
      <w:pPr>
        <w:ind w:left="1440" w:hanging="360"/>
      </w:pPr>
      <w:rPr>
        <w:rFonts w:ascii="Arial" w:eastAsia="Arial" w:hAnsi="Arial" w:cs="Arial"/>
        <w:b w:val="0"/>
        <w:i w:val="0"/>
        <w:smallCaps w:val="0"/>
        <w:strike w:val="0"/>
        <w:shd w:val="clear" w:color="auto" w:fill="auto"/>
        <w:vertAlign w:val="baseline"/>
      </w:rPr>
    </w:lvl>
    <w:lvl w:ilvl="2">
      <w:start w:val="1"/>
      <w:numFmt w:val="bullet"/>
      <w:pStyle w:val="BulletsLevel2"/>
      <w:lvlText w:val="▪"/>
      <w:lvlJc w:val="left"/>
      <w:pPr>
        <w:ind w:left="2160" w:hanging="360"/>
      </w:pPr>
      <w:rPr>
        <w:rFonts w:ascii="Arial" w:eastAsia="Arial" w:hAnsi="Arial" w:cs="Arial"/>
        <w:b w:val="0"/>
        <w:i w:val="0"/>
        <w:smallCaps w:val="0"/>
        <w:strike w:val="0"/>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shd w:val="clear" w:color="auto" w:fill="auto"/>
        <w:vertAlign w:val="baseline"/>
      </w:rPr>
    </w:lvl>
    <w:lvl w:ilvl="4">
      <w:start w:val="1"/>
      <w:numFmt w:val="bullet"/>
      <w:lvlText w:val="o"/>
      <w:lvlJc w:val="left"/>
      <w:pPr>
        <w:ind w:left="3600" w:hanging="360"/>
      </w:pPr>
      <w:rPr>
        <w:rFonts w:ascii="Arial" w:eastAsia="Arial" w:hAnsi="Arial" w:cs="Arial"/>
        <w:b w:val="0"/>
        <w:i w:val="0"/>
        <w:smallCaps w:val="0"/>
        <w:strike w:val="0"/>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shd w:val="clear" w:color="auto" w:fill="auto"/>
        <w:vertAlign w:val="baseline"/>
      </w:rPr>
    </w:lvl>
    <w:lvl w:ilvl="7">
      <w:start w:val="1"/>
      <w:numFmt w:val="bullet"/>
      <w:lvlText w:val="o"/>
      <w:lvlJc w:val="left"/>
      <w:pPr>
        <w:ind w:left="5760" w:hanging="360"/>
      </w:pPr>
      <w:rPr>
        <w:rFonts w:ascii="Arial" w:eastAsia="Arial" w:hAnsi="Arial" w:cs="Arial"/>
        <w:b w:val="0"/>
        <w:i w:val="0"/>
        <w:smallCaps w:val="0"/>
        <w:strike w:val="0"/>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shd w:val="clear" w:color="auto" w:fill="auto"/>
        <w:vertAlign w:val="baseline"/>
      </w:rPr>
    </w:lvl>
  </w:abstractNum>
  <w:abstractNum w:abstractNumId="18" w15:restartNumberingAfterBreak="0">
    <w:nsid w:val="2DED0B27"/>
    <w:multiLevelType w:val="multilevel"/>
    <w:tmpl w:val="377AB512"/>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9" w15:restartNumberingAfterBreak="0">
    <w:nsid w:val="2E0541C9"/>
    <w:multiLevelType w:val="multilevel"/>
    <w:tmpl w:val="FA3A19FA"/>
    <w:lvl w:ilvl="0">
      <w:start w:val="1"/>
      <w:numFmt w:val="bullet"/>
      <w:lvlText w:val="●"/>
      <w:lvlJc w:val="left"/>
      <w:pPr>
        <w:ind w:left="753" w:hanging="393"/>
      </w:pPr>
      <w:rPr>
        <w:rFonts w:ascii="Noto Sans Symbols" w:eastAsia="Noto Sans Symbols" w:hAnsi="Noto Sans Symbols" w:cs="Noto Sans Symbols"/>
        <w:b w:val="0"/>
        <w:i w:val="0"/>
        <w:smallCaps w:val="0"/>
        <w:strike w:val="0"/>
        <w:sz w:val="24"/>
        <w:szCs w:val="24"/>
        <w:shd w:val="clear" w:color="auto" w:fill="auto"/>
        <w:vertAlign w:val="baseline"/>
      </w:rPr>
    </w:lvl>
    <w:lvl w:ilvl="1">
      <w:start w:val="1"/>
      <w:numFmt w:val="bullet"/>
      <w:lvlText w:val="o"/>
      <w:lvlJc w:val="left"/>
      <w:pPr>
        <w:ind w:left="1473" w:hanging="392"/>
      </w:pPr>
      <w:rPr>
        <w:rFonts w:ascii="Arimo" w:eastAsia="Arimo" w:hAnsi="Arimo" w:cs="Arimo"/>
        <w:b w:val="0"/>
        <w:i w:val="0"/>
        <w:smallCaps w:val="0"/>
        <w:strike w:val="0"/>
        <w:sz w:val="24"/>
        <w:szCs w:val="24"/>
        <w:shd w:val="clear" w:color="auto" w:fill="auto"/>
        <w:vertAlign w:val="baseline"/>
      </w:rPr>
    </w:lvl>
    <w:lvl w:ilvl="2">
      <w:start w:val="1"/>
      <w:numFmt w:val="bullet"/>
      <w:lvlText w:val="▪"/>
      <w:lvlJc w:val="left"/>
      <w:pPr>
        <w:ind w:left="2193" w:hanging="393"/>
      </w:pPr>
      <w:rPr>
        <w:rFonts w:ascii="Arimo" w:eastAsia="Arimo" w:hAnsi="Arimo" w:cs="Arimo"/>
        <w:b w:val="0"/>
        <w:i w:val="0"/>
        <w:smallCaps w:val="0"/>
        <w:strike w:val="0"/>
        <w:sz w:val="24"/>
        <w:szCs w:val="24"/>
        <w:shd w:val="clear" w:color="auto" w:fill="auto"/>
        <w:vertAlign w:val="baseline"/>
      </w:rPr>
    </w:lvl>
    <w:lvl w:ilvl="3">
      <w:start w:val="1"/>
      <w:numFmt w:val="bullet"/>
      <w:lvlText w:val="●"/>
      <w:lvlJc w:val="left"/>
      <w:pPr>
        <w:ind w:left="2913" w:hanging="393"/>
      </w:pPr>
      <w:rPr>
        <w:rFonts w:ascii="Noto Sans Symbols" w:eastAsia="Noto Sans Symbols" w:hAnsi="Noto Sans Symbols" w:cs="Noto Sans Symbols"/>
        <w:b w:val="0"/>
        <w:i w:val="0"/>
        <w:smallCaps w:val="0"/>
        <w:strike w:val="0"/>
        <w:sz w:val="24"/>
        <w:szCs w:val="24"/>
        <w:shd w:val="clear" w:color="auto" w:fill="auto"/>
        <w:vertAlign w:val="baseline"/>
      </w:rPr>
    </w:lvl>
    <w:lvl w:ilvl="4">
      <w:start w:val="1"/>
      <w:numFmt w:val="bullet"/>
      <w:lvlText w:val="o"/>
      <w:lvlJc w:val="left"/>
      <w:pPr>
        <w:ind w:left="3633" w:hanging="393"/>
      </w:pPr>
      <w:rPr>
        <w:rFonts w:ascii="Arimo" w:eastAsia="Arimo" w:hAnsi="Arimo" w:cs="Arimo"/>
        <w:b w:val="0"/>
        <w:i w:val="0"/>
        <w:smallCaps w:val="0"/>
        <w:strike w:val="0"/>
        <w:sz w:val="24"/>
        <w:szCs w:val="24"/>
        <w:shd w:val="clear" w:color="auto" w:fill="auto"/>
        <w:vertAlign w:val="baseline"/>
      </w:rPr>
    </w:lvl>
    <w:lvl w:ilvl="5">
      <w:start w:val="1"/>
      <w:numFmt w:val="bullet"/>
      <w:lvlText w:val="▪"/>
      <w:lvlJc w:val="left"/>
      <w:pPr>
        <w:ind w:left="4353" w:hanging="393"/>
      </w:pPr>
      <w:rPr>
        <w:rFonts w:ascii="Arimo" w:eastAsia="Arimo" w:hAnsi="Arimo" w:cs="Arimo"/>
        <w:b w:val="0"/>
        <w:i w:val="0"/>
        <w:smallCaps w:val="0"/>
        <w:strike w:val="0"/>
        <w:sz w:val="24"/>
        <w:szCs w:val="24"/>
        <w:shd w:val="clear" w:color="auto" w:fill="auto"/>
        <w:vertAlign w:val="baseline"/>
      </w:rPr>
    </w:lvl>
    <w:lvl w:ilvl="6">
      <w:start w:val="1"/>
      <w:numFmt w:val="bullet"/>
      <w:lvlText w:val="●"/>
      <w:lvlJc w:val="left"/>
      <w:pPr>
        <w:ind w:left="5073" w:hanging="393"/>
      </w:pPr>
      <w:rPr>
        <w:rFonts w:ascii="Noto Sans Symbols" w:eastAsia="Noto Sans Symbols" w:hAnsi="Noto Sans Symbols" w:cs="Noto Sans Symbols"/>
        <w:b w:val="0"/>
        <w:i w:val="0"/>
        <w:smallCaps w:val="0"/>
        <w:strike w:val="0"/>
        <w:sz w:val="24"/>
        <w:szCs w:val="24"/>
        <w:shd w:val="clear" w:color="auto" w:fill="auto"/>
        <w:vertAlign w:val="baseline"/>
      </w:rPr>
    </w:lvl>
    <w:lvl w:ilvl="7">
      <w:start w:val="1"/>
      <w:numFmt w:val="bullet"/>
      <w:lvlText w:val="o"/>
      <w:lvlJc w:val="left"/>
      <w:pPr>
        <w:ind w:left="5793" w:hanging="393"/>
      </w:pPr>
      <w:rPr>
        <w:rFonts w:ascii="Arimo" w:eastAsia="Arimo" w:hAnsi="Arimo" w:cs="Arimo"/>
        <w:b w:val="0"/>
        <w:i w:val="0"/>
        <w:smallCaps w:val="0"/>
        <w:strike w:val="0"/>
        <w:sz w:val="24"/>
        <w:szCs w:val="24"/>
        <w:shd w:val="clear" w:color="auto" w:fill="auto"/>
        <w:vertAlign w:val="baseline"/>
      </w:rPr>
    </w:lvl>
    <w:lvl w:ilvl="8">
      <w:start w:val="1"/>
      <w:numFmt w:val="bullet"/>
      <w:lvlText w:val="▪"/>
      <w:lvlJc w:val="left"/>
      <w:pPr>
        <w:ind w:left="6513" w:hanging="393"/>
      </w:pPr>
      <w:rPr>
        <w:rFonts w:ascii="Arimo" w:eastAsia="Arimo" w:hAnsi="Arimo" w:cs="Arimo"/>
        <w:b w:val="0"/>
        <w:i w:val="0"/>
        <w:smallCaps w:val="0"/>
        <w:strike w:val="0"/>
        <w:sz w:val="24"/>
        <w:szCs w:val="24"/>
        <w:shd w:val="clear" w:color="auto" w:fill="auto"/>
        <w:vertAlign w:val="baseline"/>
      </w:rPr>
    </w:lvl>
  </w:abstractNum>
  <w:abstractNum w:abstractNumId="20" w15:restartNumberingAfterBreak="0">
    <w:nsid w:val="2E1B7933"/>
    <w:multiLevelType w:val="multilevel"/>
    <w:tmpl w:val="DAA0BF6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32343EF6"/>
    <w:multiLevelType w:val="multilevel"/>
    <w:tmpl w:val="3F2C02C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404A0AC0"/>
    <w:multiLevelType w:val="multilevel"/>
    <w:tmpl w:val="0CEAA8D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15:restartNumberingAfterBreak="0">
    <w:nsid w:val="41786BF6"/>
    <w:multiLevelType w:val="multilevel"/>
    <w:tmpl w:val="1F3ECFE0"/>
    <w:lvl w:ilvl="0">
      <w:start w:val="1"/>
      <w:numFmt w:val="bullet"/>
      <w:lvlText w:val="-"/>
      <w:lvlJc w:val="left"/>
      <w:pPr>
        <w:ind w:left="720" w:hanging="360"/>
      </w:pPr>
      <w:rPr>
        <w:rFonts w:ascii="Arial" w:eastAsia="Arial" w:hAnsi="Arial" w:cs="Arial"/>
        <w:b w:val="0"/>
        <w:i w:val="0"/>
        <w:smallCaps w:val="0"/>
        <w:strike w:val="0"/>
        <w:shd w:val="clear" w:color="auto" w:fill="auto"/>
        <w:vertAlign w:val="baseline"/>
      </w:rPr>
    </w:lvl>
    <w:lvl w:ilvl="1">
      <w:start w:val="1"/>
      <w:numFmt w:val="bullet"/>
      <w:lvlText w:val="o"/>
      <w:lvlJc w:val="left"/>
      <w:pPr>
        <w:ind w:left="1440" w:hanging="360"/>
      </w:pPr>
      <w:rPr>
        <w:rFonts w:ascii="Courier New" w:eastAsia="Courier New" w:hAnsi="Courier New" w:cs="Courier New"/>
        <w:b w:val="0"/>
        <w:i w:val="0"/>
        <w:smallCaps w:val="0"/>
        <w:strike w:val="0"/>
        <w:shd w:val="clear" w:color="auto" w:fill="auto"/>
        <w:vertAlign w:val="baseline"/>
      </w:rPr>
    </w:lvl>
    <w:lvl w:ilvl="2">
      <w:start w:val="1"/>
      <w:numFmt w:val="bullet"/>
      <w:lvlText w:val="▪"/>
      <w:lvlJc w:val="left"/>
      <w:pPr>
        <w:ind w:left="2160" w:hanging="360"/>
      </w:pPr>
      <w:rPr>
        <w:rFonts w:ascii="Courier New" w:eastAsia="Courier New" w:hAnsi="Courier New" w:cs="Courier New"/>
        <w:b w:val="0"/>
        <w:i w:val="0"/>
        <w:smallCaps w:val="0"/>
        <w:strike w:val="0"/>
        <w:shd w:val="clear" w:color="auto" w:fill="auto"/>
        <w:vertAlign w:val="baseline"/>
      </w:rPr>
    </w:lvl>
    <w:lvl w:ilvl="3">
      <w:start w:val="1"/>
      <w:numFmt w:val="bullet"/>
      <w:lvlText w:val="•"/>
      <w:lvlJc w:val="left"/>
      <w:pPr>
        <w:ind w:left="2880" w:hanging="360"/>
      </w:pPr>
      <w:rPr>
        <w:rFonts w:ascii="Courier New" w:eastAsia="Courier New" w:hAnsi="Courier New" w:cs="Courier New"/>
        <w:b w:val="0"/>
        <w:i w:val="0"/>
        <w:smallCaps w:val="0"/>
        <w:strike w:val="0"/>
        <w:shd w:val="clear" w:color="auto" w:fill="auto"/>
        <w:vertAlign w:val="baseline"/>
      </w:rPr>
    </w:lvl>
    <w:lvl w:ilvl="4">
      <w:start w:val="1"/>
      <w:numFmt w:val="bullet"/>
      <w:lvlText w:val="o"/>
      <w:lvlJc w:val="left"/>
      <w:pPr>
        <w:ind w:left="3600" w:hanging="360"/>
      </w:pPr>
      <w:rPr>
        <w:rFonts w:ascii="Courier New" w:eastAsia="Courier New" w:hAnsi="Courier New" w:cs="Courier New"/>
        <w:b w:val="0"/>
        <w:i w:val="0"/>
        <w:smallCaps w:val="0"/>
        <w:strike w:val="0"/>
        <w:shd w:val="clear" w:color="auto" w:fill="auto"/>
        <w:vertAlign w:val="baseline"/>
      </w:rPr>
    </w:lvl>
    <w:lvl w:ilvl="5">
      <w:start w:val="1"/>
      <w:numFmt w:val="bullet"/>
      <w:lvlText w:val="▪"/>
      <w:lvlJc w:val="left"/>
      <w:pPr>
        <w:ind w:left="4320" w:hanging="360"/>
      </w:pPr>
      <w:rPr>
        <w:rFonts w:ascii="Courier New" w:eastAsia="Courier New" w:hAnsi="Courier New" w:cs="Courier New"/>
        <w:b w:val="0"/>
        <w:i w:val="0"/>
        <w:smallCaps w:val="0"/>
        <w:strike w:val="0"/>
        <w:shd w:val="clear" w:color="auto" w:fill="auto"/>
        <w:vertAlign w:val="baseline"/>
      </w:rPr>
    </w:lvl>
    <w:lvl w:ilvl="6">
      <w:start w:val="1"/>
      <w:numFmt w:val="bullet"/>
      <w:lvlText w:val="•"/>
      <w:lvlJc w:val="left"/>
      <w:pPr>
        <w:ind w:left="5040" w:hanging="360"/>
      </w:pPr>
      <w:rPr>
        <w:rFonts w:ascii="Courier New" w:eastAsia="Courier New" w:hAnsi="Courier New" w:cs="Courier New"/>
        <w:b w:val="0"/>
        <w:i w:val="0"/>
        <w:smallCaps w:val="0"/>
        <w:strike w:val="0"/>
        <w:shd w:val="clear" w:color="auto" w:fill="auto"/>
        <w:vertAlign w:val="baseline"/>
      </w:rPr>
    </w:lvl>
    <w:lvl w:ilvl="7">
      <w:start w:val="1"/>
      <w:numFmt w:val="bullet"/>
      <w:lvlText w:val="o"/>
      <w:lvlJc w:val="left"/>
      <w:pPr>
        <w:ind w:left="5760" w:hanging="360"/>
      </w:pPr>
      <w:rPr>
        <w:rFonts w:ascii="Courier New" w:eastAsia="Courier New" w:hAnsi="Courier New" w:cs="Courier New"/>
        <w:b w:val="0"/>
        <w:i w:val="0"/>
        <w:smallCaps w:val="0"/>
        <w:strike w:val="0"/>
        <w:shd w:val="clear" w:color="auto" w:fill="auto"/>
        <w:vertAlign w:val="baseline"/>
      </w:rPr>
    </w:lvl>
    <w:lvl w:ilvl="8">
      <w:start w:val="1"/>
      <w:numFmt w:val="bullet"/>
      <w:lvlText w:val="▪"/>
      <w:lvlJc w:val="left"/>
      <w:pPr>
        <w:ind w:left="6480" w:hanging="360"/>
      </w:pPr>
      <w:rPr>
        <w:rFonts w:ascii="Courier New" w:eastAsia="Courier New" w:hAnsi="Courier New" w:cs="Courier New"/>
        <w:b w:val="0"/>
        <w:i w:val="0"/>
        <w:smallCaps w:val="0"/>
        <w:strike w:val="0"/>
        <w:shd w:val="clear" w:color="auto" w:fill="auto"/>
        <w:vertAlign w:val="baseline"/>
      </w:rPr>
    </w:lvl>
  </w:abstractNum>
  <w:abstractNum w:abstractNumId="24" w15:restartNumberingAfterBreak="0">
    <w:nsid w:val="417E3011"/>
    <w:multiLevelType w:val="multilevel"/>
    <w:tmpl w:val="930472A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15:restartNumberingAfterBreak="0">
    <w:nsid w:val="48424A9E"/>
    <w:multiLevelType w:val="multilevel"/>
    <w:tmpl w:val="A47A57CC"/>
    <w:lvl w:ilvl="0">
      <w:start w:val="1"/>
      <w:numFmt w:val="bullet"/>
      <w:lvlText w:val="●"/>
      <w:lvlJc w:val="left"/>
      <w:pPr>
        <w:ind w:left="1113" w:hanging="393"/>
      </w:pPr>
      <w:rPr>
        <w:rFonts w:ascii="Noto Sans Symbols" w:eastAsia="Noto Sans Symbols" w:hAnsi="Noto Sans Symbols" w:cs="Noto Sans Symbols"/>
        <w:b w:val="0"/>
        <w:i w:val="0"/>
        <w:smallCaps w:val="0"/>
        <w:strike w:val="0"/>
        <w:sz w:val="24"/>
        <w:szCs w:val="24"/>
        <w:shd w:val="clear" w:color="auto" w:fill="auto"/>
        <w:vertAlign w:val="baseline"/>
      </w:rPr>
    </w:lvl>
    <w:lvl w:ilvl="1">
      <w:start w:val="1"/>
      <w:numFmt w:val="bullet"/>
      <w:lvlText w:val="o"/>
      <w:lvlJc w:val="left"/>
      <w:pPr>
        <w:ind w:left="1833" w:hanging="393"/>
      </w:pPr>
      <w:rPr>
        <w:rFonts w:ascii="Arimo" w:eastAsia="Arimo" w:hAnsi="Arimo" w:cs="Arimo"/>
        <w:b w:val="0"/>
        <w:i w:val="0"/>
        <w:smallCaps w:val="0"/>
        <w:strike w:val="0"/>
        <w:sz w:val="24"/>
        <w:szCs w:val="24"/>
        <w:shd w:val="clear" w:color="auto" w:fill="auto"/>
        <w:vertAlign w:val="baseline"/>
      </w:rPr>
    </w:lvl>
    <w:lvl w:ilvl="2">
      <w:start w:val="1"/>
      <w:numFmt w:val="bullet"/>
      <w:lvlText w:val="▪"/>
      <w:lvlJc w:val="left"/>
      <w:pPr>
        <w:ind w:left="2553" w:hanging="393"/>
      </w:pPr>
      <w:rPr>
        <w:rFonts w:ascii="Arimo" w:eastAsia="Arimo" w:hAnsi="Arimo" w:cs="Arimo"/>
        <w:b w:val="0"/>
        <w:i w:val="0"/>
        <w:smallCaps w:val="0"/>
        <w:strike w:val="0"/>
        <w:sz w:val="24"/>
        <w:szCs w:val="24"/>
        <w:shd w:val="clear" w:color="auto" w:fill="auto"/>
        <w:vertAlign w:val="baseline"/>
      </w:rPr>
    </w:lvl>
    <w:lvl w:ilvl="3">
      <w:start w:val="1"/>
      <w:numFmt w:val="bullet"/>
      <w:lvlText w:val="●"/>
      <w:lvlJc w:val="left"/>
      <w:pPr>
        <w:ind w:left="3273" w:hanging="393"/>
      </w:pPr>
      <w:rPr>
        <w:rFonts w:ascii="Noto Sans Symbols" w:eastAsia="Noto Sans Symbols" w:hAnsi="Noto Sans Symbols" w:cs="Noto Sans Symbols"/>
        <w:b w:val="0"/>
        <w:i w:val="0"/>
        <w:smallCaps w:val="0"/>
        <w:strike w:val="0"/>
        <w:sz w:val="24"/>
        <w:szCs w:val="24"/>
        <w:shd w:val="clear" w:color="auto" w:fill="auto"/>
        <w:vertAlign w:val="baseline"/>
      </w:rPr>
    </w:lvl>
    <w:lvl w:ilvl="4">
      <w:start w:val="1"/>
      <w:numFmt w:val="bullet"/>
      <w:lvlText w:val="o"/>
      <w:lvlJc w:val="left"/>
      <w:pPr>
        <w:ind w:left="3993" w:hanging="393"/>
      </w:pPr>
      <w:rPr>
        <w:rFonts w:ascii="Arimo" w:eastAsia="Arimo" w:hAnsi="Arimo" w:cs="Arimo"/>
        <w:b w:val="0"/>
        <w:i w:val="0"/>
        <w:smallCaps w:val="0"/>
        <w:strike w:val="0"/>
        <w:sz w:val="24"/>
        <w:szCs w:val="24"/>
        <w:shd w:val="clear" w:color="auto" w:fill="auto"/>
        <w:vertAlign w:val="baseline"/>
      </w:rPr>
    </w:lvl>
    <w:lvl w:ilvl="5">
      <w:start w:val="1"/>
      <w:numFmt w:val="bullet"/>
      <w:lvlText w:val="▪"/>
      <w:lvlJc w:val="left"/>
      <w:pPr>
        <w:ind w:left="4713" w:hanging="393"/>
      </w:pPr>
      <w:rPr>
        <w:rFonts w:ascii="Arimo" w:eastAsia="Arimo" w:hAnsi="Arimo" w:cs="Arimo"/>
        <w:b w:val="0"/>
        <w:i w:val="0"/>
        <w:smallCaps w:val="0"/>
        <w:strike w:val="0"/>
        <w:sz w:val="24"/>
        <w:szCs w:val="24"/>
        <w:shd w:val="clear" w:color="auto" w:fill="auto"/>
        <w:vertAlign w:val="baseline"/>
      </w:rPr>
    </w:lvl>
    <w:lvl w:ilvl="6">
      <w:start w:val="1"/>
      <w:numFmt w:val="bullet"/>
      <w:lvlText w:val="●"/>
      <w:lvlJc w:val="left"/>
      <w:pPr>
        <w:ind w:left="5433" w:hanging="393"/>
      </w:pPr>
      <w:rPr>
        <w:rFonts w:ascii="Noto Sans Symbols" w:eastAsia="Noto Sans Symbols" w:hAnsi="Noto Sans Symbols" w:cs="Noto Sans Symbols"/>
        <w:b w:val="0"/>
        <w:i w:val="0"/>
        <w:smallCaps w:val="0"/>
        <w:strike w:val="0"/>
        <w:sz w:val="24"/>
        <w:szCs w:val="24"/>
        <w:shd w:val="clear" w:color="auto" w:fill="auto"/>
        <w:vertAlign w:val="baseline"/>
      </w:rPr>
    </w:lvl>
    <w:lvl w:ilvl="7">
      <w:start w:val="1"/>
      <w:numFmt w:val="bullet"/>
      <w:lvlText w:val="o"/>
      <w:lvlJc w:val="left"/>
      <w:pPr>
        <w:ind w:left="6153" w:hanging="393"/>
      </w:pPr>
      <w:rPr>
        <w:rFonts w:ascii="Arimo" w:eastAsia="Arimo" w:hAnsi="Arimo" w:cs="Arimo"/>
        <w:b w:val="0"/>
        <w:i w:val="0"/>
        <w:smallCaps w:val="0"/>
        <w:strike w:val="0"/>
        <w:sz w:val="24"/>
        <w:szCs w:val="24"/>
        <w:shd w:val="clear" w:color="auto" w:fill="auto"/>
        <w:vertAlign w:val="baseline"/>
      </w:rPr>
    </w:lvl>
    <w:lvl w:ilvl="8">
      <w:start w:val="1"/>
      <w:numFmt w:val="bullet"/>
      <w:lvlText w:val="▪"/>
      <w:lvlJc w:val="left"/>
      <w:pPr>
        <w:ind w:left="6873" w:hanging="393"/>
      </w:pPr>
      <w:rPr>
        <w:rFonts w:ascii="Arimo" w:eastAsia="Arimo" w:hAnsi="Arimo" w:cs="Arimo"/>
        <w:b w:val="0"/>
        <w:i w:val="0"/>
        <w:smallCaps w:val="0"/>
        <w:strike w:val="0"/>
        <w:sz w:val="24"/>
        <w:szCs w:val="24"/>
        <w:shd w:val="clear" w:color="auto" w:fill="auto"/>
        <w:vertAlign w:val="baseline"/>
      </w:rPr>
    </w:lvl>
  </w:abstractNum>
  <w:abstractNum w:abstractNumId="26" w15:restartNumberingAfterBreak="0">
    <w:nsid w:val="4A130948"/>
    <w:multiLevelType w:val="multilevel"/>
    <w:tmpl w:val="6398164C"/>
    <w:lvl w:ilvl="0">
      <w:start w:val="1"/>
      <w:numFmt w:val="bullet"/>
      <w:lvlText w:val="●"/>
      <w:lvlJc w:val="left"/>
      <w:pPr>
        <w:ind w:left="720" w:hanging="360"/>
      </w:pPr>
      <w:rPr>
        <w:rFonts w:ascii="Noto Sans Symbols" w:eastAsia="Noto Sans Symbols" w:hAnsi="Noto Sans Symbols" w:cs="Noto Sans Symbols"/>
        <w:b w:val="0"/>
        <w:i w:val="0"/>
        <w:smallCaps w:val="0"/>
        <w:strike w:val="0"/>
        <w:shd w:val="clear" w:color="auto" w:fill="auto"/>
        <w:vertAlign w:val="baseline"/>
      </w:rPr>
    </w:lvl>
    <w:lvl w:ilvl="1">
      <w:start w:val="1"/>
      <w:numFmt w:val="bullet"/>
      <w:lvlText w:val="●"/>
      <w:lvlJc w:val="left"/>
      <w:pPr>
        <w:ind w:left="1080" w:hanging="360"/>
      </w:pPr>
      <w:rPr>
        <w:rFonts w:ascii="Noto Sans Symbols" w:eastAsia="Noto Sans Symbols" w:hAnsi="Noto Sans Symbols" w:cs="Noto Sans Symbols"/>
        <w:b w:val="0"/>
        <w:i w:val="0"/>
        <w:smallCaps w:val="0"/>
        <w:strike w:val="0"/>
        <w:shd w:val="clear" w:color="auto" w:fill="auto"/>
        <w:vertAlign w:val="baseline"/>
      </w:rPr>
    </w:lvl>
    <w:lvl w:ilvl="2">
      <w:start w:val="1"/>
      <w:numFmt w:val="bullet"/>
      <w:lvlText w:val="●"/>
      <w:lvlJc w:val="left"/>
      <w:pPr>
        <w:ind w:left="1800" w:hanging="360"/>
      </w:pPr>
      <w:rPr>
        <w:rFonts w:ascii="Noto Sans Symbols" w:eastAsia="Noto Sans Symbols" w:hAnsi="Noto Sans Symbols" w:cs="Noto Sans Symbols"/>
        <w:b w:val="0"/>
        <w:i w:val="0"/>
        <w:smallCaps w:val="0"/>
        <w:strike w:val="0"/>
        <w:shd w:val="clear" w:color="auto" w:fill="auto"/>
        <w:vertAlign w:val="baseline"/>
      </w:rPr>
    </w:lvl>
    <w:lvl w:ilvl="3">
      <w:start w:val="1"/>
      <w:numFmt w:val="bullet"/>
      <w:lvlText w:val="●"/>
      <w:lvlJc w:val="left"/>
      <w:pPr>
        <w:ind w:left="2520" w:hanging="360"/>
      </w:pPr>
      <w:rPr>
        <w:rFonts w:ascii="Noto Sans Symbols" w:eastAsia="Noto Sans Symbols" w:hAnsi="Noto Sans Symbols" w:cs="Noto Sans Symbols"/>
        <w:b w:val="0"/>
        <w:i w:val="0"/>
        <w:smallCaps w:val="0"/>
        <w:strike w:val="0"/>
        <w:shd w:val="clear" w:color="auto" w:fill="auto"/>
        <w:vertAlign w:val="baseline"/>
      </w:rPr>
    </w:lvl>
    <w:lvl w:ilvl="4">
      <w:start w:val="1"/>
      <w:numFmt w:val="bullet"/>
      <w:lvlText w:val="●"/>
      <w:lvlJc w:val="left"/>
      <w:pPr>
        <w:ind w:left="3240" w:hanging="360"/>
      </w:pPr>
      <w:rPr>
        <w:rFonts w:ascii="Noto Sans Symbols" w:eastAsia="Noto Sans Symbols" w:hAnsi="Noto Sans Symbols" w:cs="Noto Sans Symbols"/>
        <w:b w:val="0"/>
        <w:i w:val="0"/>
        <w:smallCaps w:val="0"/>
        <w:strike w:val="0"/>
        <w:shd w:val="clear" w:color="auto" w:fill="auto"/>
        <w:vertAlign w:val="baseline"/>
      </w:rPr>
    </w:lvl>
    <w:lvl w:ilvl="5">
      <w:start w:val="1"/>
      <w:numFmt w:val="bullet"/>
      <w:lvlText w:val="●"/>
      <w:lvlJc w:val="left"/>
      <w:pPr>
        <w:ind w:left="3960" w:hanging="360"/>
      </w:pPr>
      <w:rPr>
        <w:rFonts w:ascii="Noto Sans Symbols" w:eastAsia="Noto Sans Symbols" w:hAnsi="Noto Sans Symbols" w:cs="Noto Sans Symbols"/>
        <w:b w:val="0"/>
        <w:i w:val="0"/>
        <w:smallCaps w:val="0"/>
        <w:strike w:val="0"/>
        <w:shd w:val="clear" w:color="auto" w:fill="auto"/>
        <w:vertAlign w:val="baseline"/>
      </w:rPr>
    </w:lvl>
    <w:lvl w:ilvl="6">
      <w:start w:val="1"/>
      <w:numFmt w:val="bullet"/>
      <w:lvlText w:val="●"/>
      <w:lvlJc w:val="left"/>
      <w:pPr>
        <w:ind w:left="4680" w:hanging="360"/>
      </w:pPr>
      <w:rPr>
        <w:rFonts w:ascii="Noto Sans Symbols" w:eastAsia="Noto Sans Symbols" w:hAnsi="Noto Sans Symbols" w:cs="Noto Sans Symbols"/>
        <w:b w:val="0"/>
        <w:i w:val="0"/>
        <w:smallCaps w:val="0"/>
        <w:strike w:val="0"/>
        <w:shd w:val="clear" w:color="auto" w:fill="auto"/>
        <w:vertAlign w:val="baseline"/>
      </w:rPr>
    </w:lvl>
    <w:lvl w:ilvl="7">
      <w:start w:val="1"/>
      <w:numFmt w:val="bullet"/>
      <w:lvlText w:val="●"/>
      <w:lvlJc w:val="left"/>
      <w:pPr>
        <w:ind w:left="5400" w:hanging="360"/>
      </w:pPr>
      <w:rPr>
        <w:rFonts w:ascii="Noto Sans Symbols" w:eastAsia="Noto Sans Symbols" w:hAnsi="Noto Sans Symbols" w:cs="Noto Sans Symbols"/>
        <w:b w:val="0"/>
        <w:i w:val="0"/>
        <w:smallCaps w:val="0"/>
        <w:strike w:val="0"/>
        <w:shd w:val="clear" w:color="auto" w:fill="auto"/>
        <w:vertAlign w:val="baseline"/>
      </w:rPr>
    </w:lvl>
    <w:lvl w:ilvl="8">
      <w:start w:val="1"/>
      <w:numFmt w:val="bullet"/>
      <w:lvlText w:val="●"/>
      <w:lvlJc w:val="left"/>
      <w:pPr>
        <w:ind w:left="6120" w:hanging="360"/>
      </w:pPr>
      <w:rPr>
        <w:rFonts w:ascii="Noto Sans Symbols" w:eastAsia="Noto Sans Symbols" w:hAnsi="Noto Sans Symbols" w:cs="Noto Sans Symbols"/>
        <w:b w:val="0"/>
        <w:i w:val="0"/>
        <w:smallCaps w:val="0"/>
        <w:strike w:val="0"/>
        <w:shd w:val="clear" w:color="auto" w:fill="auto"/>
        <w:vertAlign w:val="baseline"/>
      </w:rPr>
    </w:lvl>
  </w:abstractNum>
  <w:abstractNum w:abstractNumId="27" w15:restartNumberingAfterBreak="0">
    <w:nsid w:val="4ACC2DD2"/>
    <w:multiLevelType w:val="multilevel"/>
    <w:tmpl w:val="3564952E"/>
    <w:lvl w:ilvl="0">
      <w:start w:val="1"/>
      <w:numFmt w:val="bullet"/>
      <w:lvlText w:val="●"/>
      <w:lvlJc w:val="left"/>
      <w:pPr>
        <w:ind w:left="687" w:hanging="327"/>
      </w:pPr>
      <w:rPr>
        <w:rFonts w:ascii="Noto Sans Symbols" w:eastAsia="Noto Sans Symbols" w:hAnsi="Noto Sans Symbols" w:cs="Noto Sans Symbols"/>
        <w:b w:val="0"/>
        <w:i w:val="0"/>
        <w:smallCaps w:val="0"/>
        <w:strike w:val="0"/>
        <w:sz w:val="20"/>
        <w:szCs w:val="20"/>
        <w:shd w:val="clear" w:color="auto" w:fill="auto"/>
        <w:vertAlign w:val="baseline"/>
      </w:rPr>
    </w:lvl>
    <w:lvl w:ilvl="1">
      <w:start w:val="1"/>
      <w:numFmt w:val="bullet"/>
      <w:lvlText w:val="o"/>
      <w:lvlJc w:val="left"/>
      <w:pPr>
        <w:ind w:left="1407" w:hanging="327"/>
      </w:pPr>
      <w:rPr>
        <w:rFonts w:ascii="Arimo" w:eastAsia="Arimo" w:hAnsi="Arimo" w:cs="Arimo"/>
        <w:b w:val="0"/>
        <w:i w:val="0"/>
        <w:smallCaps w:val="0"/>
        <w:strike w:val="0"/>
        <w:sz w:val="20"/>
        <w:szCs w:val="20"/>
        <w:shd w:val="clear" w:color="auto" w:fill="auto"/>
        <w:vertAlign w:val="baseline"/>
      </w:rPr>
    </w:lvl>
    <w:lvl w:ilvl="2">
      <w:start w:val="1"/>
      <w:numFmt w:val="bullet"/>
      <w:lvlText w:val="▪"/>
      <w:lvlJc w:val="left"/>
      <w:pPr>
        <w:ind w:left="2127" w:hanging="327"/>
      </w:pPr>
      <w:rPr>
        <w:rFonts w:ascii="Arimo" w:eastAsia="Arimo" w:hAnsi="Arimo" w:cs="Arimo"/>
        <w:b w:val="0"/>
        <w:i w:val="0"/>
        <w:smallCaps w:val="0"/>
        <w:strike w:val="0"/>
        <w:sz w:val="20"/>
        <w:szCs w:val="20"/>
        <w:shd w:val="clear" w:color="auto" w:fill="auto"/>
        <w:vertAlign w:val="baseline"/>
      </w:rPr>
    </w:lvl>
    <w:lvl w:ilvl="3">
      <w:start w:val="1"/>
      <w:numFmt w:val="bullet"/>
      <w:lvlText w:val="●"/>
      <w:lvlJc w:val="left"/>
      <w:pPr>
        <w:ind w:left="2847" w:hanging="327"/>
      </w:pPr>
      <w:rPr>
        <w:rFonts w:ascii="Noto Sans Symbols" w:eastAsia="Noto Sans Symbols" w:hAnsi="Noto Sans Symbols" w:cs="Noto Sans Symbols"/>
        <w:b w:val="0"/>
        <w:i w:val="0"/>
        <w:smallCaps w:val="0"/>
        <w:strike w:val="0"/>
        <w:sz w:val="20"/>
        <w:szCs w:val="20"/>
        <w:shd w:val="clear" w:color="auto" w:fill="auto"/>
        <w:vertAlign w:val="baseline"/>
      </w:rPr>
    </w:lvl>
    <w:lvl w:ilvl="4">
      <w:start w:val="1"/>
      <w:numFmt w:val="bullet"/>
      <w:lvlText w:val="o"/>
      <w:lvlJc w:val="left"/>
      <w:pPr>
        <w:ind w:left="3567" w:hanging="327"/>
      </w:pPr>
      <w:rPr>
        <w:rFonts w:ascii="Arimo" w:eastAsia="Arimo" w:hAnsi="Arimo" w:cs="Arimo"/>
        <w:b w:val="0"/>
        <w:i w:val="0"/>
        <w:smallCaps w:val="0"/>
        <w:strike w:val="0"/>
        <w:sz w:val="20"/>
        <w:szCs w:val="20"/>
        <w:shd w:val="clear" w:color="auto" w:fill="auto"/>
        <w:vertAlign w:val="baseline"/>
      </w:rPr>
    </w:lvl>
    <w:lvl w:ilvl="5">
      <w:start w:val="1"/>
      <w:numFmt w:val="bullet"/>
      <w:lvlText w:val="▪"/>
      <w:lvlJc w:val="left"/>
      <w:pPr>
        <w:ind w:left="4287" w:hanging="327"/>
      </w:pPr>
      <w:rPr>
        <w:rFonts w:ascii="Arimo" w:eastAsia="Arimo" w:hAnsi="Arimo" w:cs="Arimo"/>
        <w:b w:val="0"/>
        <w:i w:val="0"/>
        <w:smallCaps w:val="0"/>
        <w:strike w:val="0"/>
        <w:sz w:val="20"/>
        <w:szCs w:val="20"/>
        <w:shd w:val="clear" w:color="auto" w:fill="auto"/>
        <w:vertAlign w:val="baseline"/>
      </w:rPr>
    </w:lvl>
    <w:lvl w:ilvl="6">
      <w:start w:val="1"/>
      <w:numFmt w:val="bullet"/>
      <w:lvlText w:val="●"/>
      <w:lvlJc w:val="left"/>
      <w:pPr>
        <w:ind w:left="5007" w:hanging="327"/>
      </w:pPr>
      <w:rPr>
        <w:rFonts w:ascii="Noto Sans Symbols" w:eastAsia="Noto Sans Symbols" w:hAnsi="Noto Sans Symbols" w:cs="Noto Sans Symbols"/>
        <w:b w:val="0"/>
        <w:i w:val="0"/>
        <w:smallCaps w:val="0"/>
        <w:strike w:val="0"/>
        <w:sz w:val="20"/>
        <w:szCs w:val="20"/>
        <w:shd w:val="clear" w:color="auto" w:fill="auto"/>
        <w:vertAlign w:val="baseline"/>
      </w:rPr>
    </w:lvl>
    <w:lvl w:ilvl="7">
      <w:start w:val="1"/>
      <w:numFmt w:val="bullet"/>
      <w:lvlText w:val="o"/>
      <w:lvlJc w:val="left"/>
      <w:pPr>
        <w:ind w:left="5727" w:hanging="327"/>
      </w:pPr>
      <w:rPr>
        <w:rFonts w:ascii="Arimo" w:eastAsia="Arimo" w:hAnsi="Arimo" w:cs="Arimo"/>
        <w:b w:val="0"/>
        <w:i w:val="0"/>
        <w:smallCaps w:val="0"/>
        <w:strike w:val="0"/>
        <w:sz w:val="20"/>
        <w:szCs w:val="20"/>
        <w:shd w:val="clear" w:color="auto" w:fill="auto"/>
        <w:vertAlign w:val="baseline"/>
      </w:rPr>
    </w:lvl>
    <w:lvl w:ilvl="8">
      <w:start w:val="1"/>
      <w:numFmt w:val="bullet"/>
      <w:lvlText w:val="▪"/>
      <w:lvlJc w:val="left"/>
      <w:pPr>
        <w:ind w:left="6447" w:hanging="327"/>
      </w:pPr>
      <w:rPr>
        <w:rFonts w:ascii="Arimo" w:eastAsia="Arimo" w:hAnsi="Arimo" w:cs="Arimo"/>
        <w:b w:val="0"/>
        <w:i w:val="0"/>
        <w:smallCaps w:val="0"/>
        <w:strike w:val="0"/>
        <w:sz w:val="20"/>
        <w:szCs w:val="20"/>
        <w:shd w:val="clear" w:color="auto" w:fill="auto"/>
        <w:vertAlign w:val="baseline"/>
      </w:rPr>
    </w:lvl>
  </w:abstractNum>
  <w:abstractNum w:abstractNumId="28" w15:restartNumberingAfterBreak="0">
    <w:nsid w:val="4FB214A0"/>
    <w:multiLevelType w:val="multilevel"/>
    <w:tmpl w:val="0396F830"/>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9" w15:restartNumberingAfterBreak="0">
    <w:nsid w:val="5486714B"/>
    <w:multiLevelType w:val="multilevel"/>
    <w:tmpl w:val="2CEE268E"/>
    <w:lvl w:ilvl="0">
      <w:start w:val="1"/>
      <w:numFmt w:val="bullet"/>
      <w:lvlText w:val="●"/>
      <w:lvlJc w:val="left"/>
      <w:pPr>
        <w:ind w:left="720" w:hanging="360"/>
      </w:pPr>
      <w:rPr>
        <w:rFonts w:ascii="Noto Sans Symbols" w:eastAsia="Noto Sans Symbols" w:hAnsi="Noto Sans Symbols" w:cs="Noto Sans Symbols"/>
        <w:b w:val="0"/>
        <w:i w:val="0"/>
        <w:smallCaps w:val="0"/>
        <w:strike w:val="0"/>
        <w:shd w:val="clear" w:color="auto" w:fill="auto"/>
        <w:vertAlign w:val="baseline"/>
      </w:rPr>
    </w:lvl>
    <w:lvl w:ilvl="1">
      <w:start w:val="1"/>
      <w:numFmt w:val="bullet"/>
      <w:lvlText w:val="○"/>
      <w:lvlJc w:val="left"/>
      <w:pPr>
        <w:ind w:left="1440" w:hanging="360"/>
      </w:pPr>
      <w:rPr>
        <w:rFonts w:ascii="Arimo" w:eastAsia="Arimo" w:hAnsi="Arimo" w:cs="Arimo"/>
        <w:b w:val="0"/>
        <w:i w:val="0"/>
        <w:smallCaps w:val="0"/>
        <w:strike w:val="0"/>
        <w:shd w:val="clear" w:color="auto" w:fill="auto"/>
        <w:vertAlign w:val="baseline"/>
      </w:rPr>
    </w:lvl>
    <w:lvl w:ilvl="2">
      <w:start w:val="1"/>
      <w:numFmt w:val="bullet"/>
      <w:lvlText w:val="■"/>
      <w:lvlJc w:val="left"/>
      <w:pPr>
        <w:ind w:left="2160" w:hanging="360"/>
      </w:pPr>
      <w:rPr>
        <w:rFonts w:ascii="Arimo" w:eastAsia="Arimo" w:hAnsi="Arimo" w:cs="Arimo"/>
        <w:b w:val="0"/>
        <w:i w:val="0"/>
        <w:smallCaps w:val="0"/>
        <w:strike w:val="0"/>
        <w:shd w:val="clear" w:color="auto" w:fill="auto"/>
        <w:vertAlign w:val="baseline"/>
      </w:rPr>
    </w:lvl>
    <w:lvl w:ilvl="3">
      <w:start w:val="1"/>
      <w:numFmt w:val="bullet"/>
      <w:lvlText w:val="●"/>
      <w:lvlJc w:val="left"/>
      <w:pPr>
        <w:ind w:left="2880" w:hanging="360"/>
      </w:pPr>
      <w:rPr>
        <w:rFonts w:ascii="Arimo" w:eastAsia="Arimo" w:hAnsi="Arimo" w:cs="Arimo"/>
        <w:b w:val="0"/>
        <w:i w:val="0"/>
        <w:smallCaps w:val="0"/>
        <w:strike w:val="0"/>
        <w:shd w:val="clear" w:color="auto" w:fill="auto"/>
        <w:vertAlign w:val="baseline"/>
      </w:rPr>
    </w:lvl>
    <w:lvl w:ilvl="4">
      <w:start w:val="1"/>
      <w:numFmt w:val="bullet"/>
      <w:lvlText w:val="○"/>
      <w:lvlJc w:val="left"/>
      <w:pPr>
        <w:ind w:left="3600" w:hanging="360"/>
      </w:pPr>
      <w:rPr>
        <w:rFonts w:ascii="Arimo" w:eastAsia="Arimo" w:hAnsi="Arimo" w:cs="Arimo"/>
        <w:b w:val="0"/>
        <w:i w:val="0"/>
        <w:smallCaps w:val="0"/>
        <w:strike w:val="0"/>
        <w:shd w:val="clear" w:color="auto" w:fill="auto"/>
        <w:vertAlign w:val="baseline"/>
      </w:rPr>
    </w:lvl>
    <w:lvl w:ilvl="5">
      <w:start w:val="1"/>
      <w:numFmt w:val="bullet"/>
      <w:lvlText w:val="■"/>
      <w:lvlJc w:val="left"/>
      <w:pPr>
        <w:ind w:left="4320" w:hanging="360"/>
      </w:pPr>
      <w:rPr>
        <w:rFonts w:ascii="Arimo" w:eastAsia="Arimo" w:hAnsi="Arimo" w:cs="Arimo"/>
        <w:b w:val="0"/>
        <w:i w:val="0"/>
        <w:smallCaps w:val="0"/>
        <w:strike w:val="0"/>
        <w:shd w:val="clear" w:color="auto" w:fill="auto"/>
        <w:vertAlign w:val="baseline"/>
      </w:rPr>
    </w:lvl>
    <w:lvl w:ilvl="6">
      <w:start w:val="1"/>
      <w:numFmt w:val="bullet"/>
      <w:lvlText w:val="●"/>
      <w:lvlJc w:val="left"/>
      <w:pPr>
        <w:ind w:left="5040" w:hanging="360"/>
      </w:pPr>
      <w:rPr>
        <w:rFonts w:ascii="Arimo" w:eastAsia="Arimo" w:hAnsi="Arimo" w:cs="Arimo"/>
        <w:b w:val="0"/>
        <w:i w:val="0"/>
        <w:smallCaps w:val="0"/>
        <w:strike w:val="0"/>
        <w:shd w:val="clear" w:color="auto" w:fill="auto"/>
        <w:vertAlign w:val="baseline"/>
      </w:rPr>
    </w:lvl>
    <w:lvl w:ilvl="7">
      <w:start w:val="1"/>
      <w:numFmt w:val="bullet"/>
      <w:lvlText w:val="○"/>
      <w:lvlJc w:val="left"/>
      <w:pPr>
        <w:ind w:left="5760" w:hanging="360"/>
      </w:pPr>
      <w:rPr>
        <w:rFonts w:ascii="Arimo" w:eastAsia="Arimo" w:hAnsi="Arimo" w:cs="Arimo"/>
        <w:b w:val="0"/>
        <w:i w:val="0"/>
        <w:smallCaps w:val="0"/>
        <w:strike w:val="0"/>
        <w:shd w:val="clear" w:color="auto" w:fill="auto"/>
        <w:vertAlign w:val="baseline"/>
      </w:rPr>
    </w:lvl>
    <w:lvl w:ilvl="8">
      <w:start w:val="1"/>
      <w:numFmt w:val="bullet"/>
      <w:lvlText w:val="■"/>
      <w:lvlJc w:val="left"/>
      <w:pPr>
        <w:ind w:left="6480" w:hanging="360"/>
      </w:pPr>
      <w:rPr>
        <w:rFonts w:ascii="Arimo" w:eastAsia="Arimo" w:hAnsi="Arimo" w:cs="Arimo"/>
        <w:b w:val="0"/>
        <w:i w:val="0"/>
        <w:smallCaps w:val="0"/>
        <w:strike w:val="0"/>
        <w:shd w:val="clear" w:color="auto" w:fill="auto"/>
        <w:vertAlign w:val="baseline"/>
      </w:rPr>
    </w:lvl>
  </w:abstractNum>
  <w:abstractNum w:abstractNumId="30" w15:restartNumberingAfterBreak="0">
    <w:nsid w:val="55A02DA3"/>
    <w:multiLevelType w:val="hybridMultilevel"/>
    <w:tmpl w:val="FCCCAA2C"/>
    <w:lvl w:ilvl="0" w:tplc="7728AD12">
      <w:start w:val="1"/>
      <w:numFmt w:val="lowerLetter"/>
      <w:pStyle w:val="NormalNumberslevel1"/>
      <w:lvlText w:val="%1)"/>
      <w:lvlJc w:val="left"/>
      <w:pPr>
        <w:ind w:left="1004" w:hanging="360"/>
      </w:pPr>
    </w:lvl>
    <w:lvl w:ilvl="1" w:tplc="1C090019" w:tentative="1">
      <w:start w:val="1"/>
      <w:numFmt w:val="lowerLetter"/>
      <w:lvlText w:val="%2."/>
      <w:lvlJc w:val="left"/>
      <w:pPr>
        <w:ind w:left="1724" w:hanging="360"/>
      </w:pPr>
    </w:lvl>
    <w:lvl w:ilvl="2" w:tplc="1C09001B" w:tentative="1">
      <w:start w:val="1"/>
      <w:numFmt w:val="lowerRoman"/>
      <w:lvlText w:val="%3."/>
      <w:lvlJc w:val="right"/>
      <w:pPr>
        <w:ind w:left="2444" w:hanging="180"/>
      </w:pPr>
    </w:lvl>
    <w:lvl w:ilvl="3" w:tplc="1C09000F" w:tentative="1">
      <w:start w:val="1"/>
      <w:numFmt w:val="decimal"/>
      <w:lvlText w:val="%4."/>
      <w:lvlJc w:val="left"/>
      <w:pPr>
        <w:ind w:left="3164" w:hanging="360"/>
      </w:pPr>
    </w:lvl>
    <w:lvl w:ilvl="4" w:tplc="1C090019" w:tentative="1">
      <w:start w:val="1"/>
      <w:numFmt w:val="lowerLetter"/>
      <w:lvlText w:val="%5."/>
      <w:lvlJc w:val="left"/>
      <w:pPr>
        <w:ind w:left="3884" w:hanging="360"/>
      </w:pPr>
    </w:lvl>
    <w:lvl w:ilvl="5" w:tplc="1C09001B" w:tentative="1">
      <w:start w:val="1"/>
      <w:numFmt w:val="lowerRoman"/>
      <w:lvlText w:val="%6."/>
      <w:lvlJc w:val="right"/>
      <w:pPr>
        <w:ind w:left="4604" w:hanging="180"/>
      </w:pPr>
    </w:lvl>
    <w:lvl w:ilvl="6" w:tplc="1C09000F" w:tentative="1">
      <w:start w:val="1"/>
      <w:numFmt w:val="decimal"/>
      <w:lvlText w:val="%7."/>
      <w:lvlJc w:val="left"/>
      <w:pPr>
        <w:ind w:left="5324" w:hanging="360"/>
      </w:pPr>
    </w:lvl>
    <w:lvl w:ilvl="7" w:tplc="1C090019" w:tentative="1">
      <w:start w:val="1"/>
      <w:numFmt w:val="lowerLetter"/>
      <w:lvlText w:val="%8."/>
      <w:lvlJc w:val="left"/>
      <w:pPr>
        <w:ind w:left="6044" w:hanging="360"/>
      </w:pPr>
    </w:lvl>
    <w:lvl w:ilvl="8" w:tplc="1C09001B" w:tentative="1">
      <w:start w:val="1"/>
      <w:numFmt w:val="lowerRoman"/>
      <w:lvlText w:val="%9."/>
      <w:lvlJc w:val="right"/>
      <w:pPr>
        <w:ind w:left="6764" w:hanging="180"/>
      </w:pPr>
    </w:lvl>
  </w:abstractNum>
  <w:abstractNum w:abstractNumId="31" w15:restartNumberingAfterBreak="0">
    <w:nsid w:val="5B726668"/>
    <w:multiLevelType w:val="hybridMultilevel"/>
    <w:tmpl w:val="03E81C90"/>
    <w:lvl w:ilvl="0" w:tplc="116E20F4">
      <w:start w:val="1"/>
      <w:numFmt w:val="decimal"/>
      <w:pStyle w:val="ListNumber2"/>
      <w:lvlText w:val="1.%1"/>
      <w:lvlJc w:val="left"/>
      <w:pPr>
        <w:tabs>
          <w:tab w:val="num" w:pos="72"/>
        </w:tabs>
        <w:ind w:left="360" w:hanging="360"/>
      </w:pPr>
      <w:rPr>
        <w:rFonts w:ascii="Helvetica Neue" w:hAnsi="Helvetica Neue"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E133BFD"/>
    <w:multiLevelType w:val="hybridMultilevel"/>
    <w:tmpl w:val="71067FC2"/>
    <w:lvl w:ilvl="0" w:tplc="A53A26B6">
      <w:start w:val="1"/>
      <w:numFmt w:val="decimal"/>
      <w:pStyle w:val="NumberedList"/>
      <w:lvlText w:val="%1."/>
      <w:lvlJc w:val="left"/>
      <w:pPr>
        <w:ind w:left="360" w:hanging="360"/>
      </w:pPr>
      <w:rPr>
        <w:rFonts w:ascii="Helvetica Neue" w:hAnsi="Helvetica Neue" w:hint="default"/>
        <w:b/>
        <w:i w:val="0"/>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5F575002"/>
    <w:multiLevelType w:val="hybridMultilevel"/>
    <w:tmpl w:val="A6D251B2"/>
    <w:lvl w:ilvl="0" w:tplc="01F6B65C">
      <w:start w:val="1"/>
      <w:numFmt w:val="bullet"/>
      <w:pStyle w:val="NormalTextBulletsLevel1"/>
      <w:lvlText w:val=""/>
      <w:lvlJc w:val="left"/>
      <w:pPr>
        <w:ind w:left="1004" w:hanging="360"/>
      </w:pPr>
      <w:rPr>
        <w:rFonts w:ascii="Symbol" w:hAnsi="Symbol" w:hint="default"/>
      </w:rPr>
    </w:lvl>
    <w:lvl w:ilvl="1" w:tplc="1C090003">
      <w:start w:val="1"/>
      <w:numFmt w:val="bullet"/>
      <w:lvlText w:val="o"/>
      <w:lvlJc w:val="left"/>
      <w:pPr>
        <w:ind w:left="1724" w:hanging="360"/>
      </w:pPr>
      <w:rPr>
        <w:rFonts w:ascii="Courier New" w:hAnsi="Courier New" w:cs="Courier New" w:hint="default"/>
      </w:rPr>
    </w:lvl>
    <w:lvl w:ilvl="2" w:tplc="1C090005" w:tentative="1">
      <w:start w:val="1"/>
      <w:numFmt w:val="bullet"/>
      <w:lvlText w:val=""/>
      <w:lvlJc w:val="left"/>
      <w:pPr>
        <w:ind w:left="2444" w:hanging="360"/>
      </w:pPr>
      <w:rPr>
        <w:rFonts w:ascii="Wingdings" w:hAnsi="Wingdings" w:hint="default"/>
      </w:rPr>
    </w:lvl>
    <w:lvl w:ilvl="3" w:tplc="1C090001" w:tentative="1">
      <w:start w:val="1"/>
      <w:numFmt w:val="bullet"/>
      <w:lvlText w:val=""/>
      <w:lvlJc w:val="left"/>
      <w:pPr>
        <w:ind w:left="3164" w:hanging="360"/>
      </w:pPr>
      <w:rPr>
        <w:rFonts w:ascii="Symbol" w:hAnsi="Symbol" w:hint="default"/>
      </w:rPr>
    </w:lvl>
    <w:lvl w:ilvl="4" w:tplc="1C090003" w:tentative="1">
      <w:start w:val="1"/>
      <w:numFmt w:val="bullet"/>
      <w:lvlText w:val="o"/>
      <w:lvlJc w:val="left"/>
      <w:pPr>
        <w:ind w:left="3884" w:hanging="360"/>
      </w:pPr>
      <w:rPr>
        <w:rFonts w:ascii="Courier New" w:hAnsi="Courier New" w:cs="Courier New" w:hint="default"/>
      </w:rPr>
    </w:lvl>
    <w:lvl w:ilvl="5" w:tplc="1C090005" w:tentative="1">
      <w:start w:val="1"/>
      <w:numFmt w:val="bullet"/>
      <w:lvlText w:val=""/>
      <w:lvlJc w:val="left"/>
      <w:pPr>
        <w:ind w:left="4604" w:hanging="360"/>
      </w:pPr>
      <w:rPr>
        <w:rFonts w:ascii="Wingdings" w:hAnsi="Wingdings" w:hint="default"/>
      </w:rPr>
    </w:lvl>
    <w:lvl w:ilvl="6" w:tplc="1C090001" w:tentative="1">
      <w:start w:val="1"/>
      <w:numFmt w:val="bullet"/>
      <w:lvlText w:val=""/>
      <w:lvlJc w:val="left"/>
      <w:pPr>
        <w:ind w:left="5324" w:hanging="360"/>
      </w:pPr>
      <w:rPr>
        <w:rFonts w:ascii="Symbol" w:hAnsi="Symbol" w:hint="default"/>
      </w:rPr>
    </w:lvl>
    <w:lvl w:ilvl="7" w:tplc="1C090003" w:tentative="1">
      <w:start w:val="1"/>
      <w:numFmt w:val="bullet"/>
      <w:lvlText w:val="o"/>
      <w:lvlJc w:val="left"/>
      <w:pPr>
        <w:ind w:left="6044" w:hanging="360"/>
      </w:pPr>
      <w:rPr>
        <w:rFonts w:ascii="Courier New" w:hAnsi="Courier New" w:cs="Courier New" w:hint="default"/>
      </w:rPr>
    </w:lvl>
    <w:lvl w:ilvl="8" w:tplc="1C090005" w:tentative="1">
      <w:start w:val="1"/>
      <w:numFmt w:val="bullet"/>
      <w:lvlText w:val=""/>
      <w:lvlJc w:val="left"/>
      <w:pPr>
        <w:ind w:left="6764" w:hanging="360"/>
      </w:pPr>
      <w:rPr>
        <w:rFonts w:ascii="Wingdings" w:hAnsi="Wingdings" w:hint="default"/>
      </w:rPr>
    </w:lvl>
  </w:abstractNum>
  <w:abstractNum w:abstractNumId="34" w15:restartNumberingAfterBreak="0">
    <w:nsid w:val="61473D15"/>
    <w:multiLevelType w:val="hybridMultilevel"/>
    <w:tmpl w:val="4F5CEBB0"/>
    <w:lvl w:ilvl="0" w:tplc="5A5CD606">
      <w:start w:val="1"/>
      <w:numFmt w:val="decimal"/>
      <w:pStyle w:val="ListNumber5"/>
      <w:lvlText w:val="%1."/>
      <w:lvlJc w:val="left"/>
      <w:pPr>
        <w:ind w:left="1800" w:hanging="360"/>
      </w:pPr>
      <w:rPr>
        <w:rFonts w:ascii="Helvetica Neue" w:hAnsi="Helvetica Neue" w:hint="default"/>
        <w:b/>
        <w:i w:val="0"/>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5" w15:restartNumberingAfterBreak="0">
    <w:nsid w:val="68FD7D4C"/>
    <w:multiLevelType w:val="multilevel"/>
    <w:tmpl w:val="20522F34"/>
    <w:lvl w:ilvl="0">
      <w:start w:val="1"/>
      <w:numFmt w:val="bullet"/>
      <w:lvlText w:val="●"/>
      <w:lvlJc w:val="left"/>
      <w:pPr>
        <w:ind w:left="753" w:hanging="393"/>
      </w:pPr>
      <w:rPr>
        <w:rFonts w:ascii="Noto Sans Symbols" w:eastAsia="Noto Sans Symbols" w:hAnsi="Noto Sans Symbols" w:cs="Noto Sans Symbols"/>
        <w:b w:val="0"/>
        <w:i w:val="0"/>
        <w:smallCaps w:val="0"/>
        <w:strike w:val="0"/>
        <w:sz w:val="24"/>
        <w:szCs w:val="24"/>
        <w:shd w:val="clear" w:color="auto" w:fill="auto"/>
        <w:vertAlign w:val="baseline"/>
      </w:rPr>
    </w:lvl>
    <w:lvl w:ilvl="1">
      <w:start w:val="1"/>
      <w:numFmt w:val="bullet"/>
      <w:lvlText w:val="o"/>
      <w:lvlJc w:val="left"/>
      <w:pPr>
        <w:ind w:left="1473" w:hanging="392"/>
      </w:pPr>
      <w:rPr>
        <w:rFonts w:ascii="Arimo" w:eastAsia="Arimo" w:hAnsi="Arimo" w:cs="Arimo"/>
        <w:b w:val="0"/>
        <w:i w:val="0"/>
        <w:smallCaps w:val="0"/>
        <w:strike w:val="0"/>
        <w:sz w:val="24"/>
        <w:szCs w:val="24"/>
        <w:shd w:val="clear" w:color="auto" w:fill="auto"/>
        <w:vertAlign w:val="baseline"/>
      </w:rPr>
    </w:lvl>
    <w:lvl w:ilvl="2">
      <w:start w:val="1"/>
      <w:numFmt w:val="bullet"/>
      <w:lvlText w:val="▪"/>
      <w:lvlJc w:val="left"/>
      <w:pPr>
        <w:ind w:left="2193" w:hanging="393"/>
      </w:pPr>
      <w:rPr>
        <w:rFonts w:ascii="Arimo" w:eastAsia="Arimo" w:hAnsi="Arimo" w:cs="Arimo"/>
        <w:b w:val="0"/>
        <w:i w:val="0"/>
        <w:smallCaps w:val="0"/>
        <w:strike w:val="0"/>
        <w:sz w:val="24"/>
        <w:szCs w:val="24"/>
        <w:shd w:val="clear" w:color="auto" w:fill="auto"/>
        <w:vertAlign w:val="baseline"/>
      </w:rPr>
    </w:lvl>
    <w:lvl w:ilvl="3">
      <w:start w:val="1"/>
      <w:numFmt w:val="bullet"/>
      <w:lvlText w:val="●"/>
      <w:lvlJc w:val="left"/>
      <w:pPr>
        <w:ind w:left="2913" w:hanging="393"/>
      </w:pPr>
      <w:rPr>
        <w:rFonts w:ascii="Noto Sans Symbols" w:eastAsia="Noto Sans Symbols" w:hAnsi="Noto Sans Symbols" w:cs="Noto Sans Symbols"/>
        <w:b w:val="0"/>
        <w:i w:val="0"/>
        <w:smallCaps w:val="0"/>
        <w:strike w:val="0"/>
        <w:sz w:val="24"/>
        <w:szCs w:val="24"/>
        <w:shd w:val="clear" w:color="auto" w:fill="auto"/>
        <w:vertAlign w:val="baseline"/>
      </w:rPr>
    </w:lvl>
    <w:lvl w:ilvl="4">
      <w:start w:val="1"/>
      <w:numFmt w:val="bullet"/>
      <w:lvlText w:val="o"/>
      <w:lvlJc w:val="left"/>
      <w:pPr>
        <w:ind w:left="3633" w:hanging="393"/>
      </w:pPr>
      <w:rPr>
        <w:rFonts w:ascii="Arimo" w:eastAsia="Arimo" w:hAnsi="Arimo" w:cs="Arimo"/>
        <w:b w:val="0"/>
        <w:i w:val="0"/>
        <w:smallCaps w:val="0"/>
        <w:strike w:val="0"/>
        <w:sz w:val="24"/>
        <w:szCs w:val="24"/>
        <w:shd w:val="clear" w:color="auto" w:fill="auto"/>
        <w:vertAlign w:val="baseline"/>
      </w:rPr>
    </w:lvl>
    <w:lvl w:ilvl="5">
      <w:start w:val="1"/>
      <w:numFmt w:val="bullet"/>
      <w:lvlText w:val="▪"/>
      <w:lvlJc w:val="left"/>
      <w:pPr>
        <w:ind w:left="4353" w:hanging="393"/>
      </w:pPr>
      <w:rPr>
        <w:rFonts w:ascii="Arimo" w:eastAsia="Arimo" w:hAnsi="Arimo" w:cs="Arimo"/>
        <w:b w:val="0"/>
        <w:i w:val="0"/>
        <w:smallCaps w:val="0"/>
        <w:strike w:val="0"/>
        <w:sz w:val="24"/>
        <w:szCs w:val="24"/>
        <w:shd w:val="clear" w:color="auto" w:fill="auto"/>
        <w:vertAlign w:val="baseline"/>
      </w:rPr>
    </w:lvl>
    <w:lvl w:ilvl="6">
      <w:start w:val="1"/>
      <w:numFmt w:val="bullet"/>
      <w:lvlText w:val="●"/>
      <w:lvlJc w:val="left"/>
      <w:pPr>
        <w:ind w:left="5073" w:hanging="393"/>
      </w:pPr>
      <w:rPr>
        <w:rFonts w:ascii="Noto Sans Symbols" w:eastAsia="Noto Sans Symbols" w:hAnsi="Noto Sans Symbols" w:cs="Noto Sans Symbols"/>
        <w:b w:val="0"/>
        <w:i w:val="0"/>
        <w:smallCaps w:val="0"/>
        <w:strike w:val="0"/>
        <w:sz w:val="24"/>
        <w:szCs w:val="24"/>
        <w:shd w:val="clear" w:color="auto" w:fill="auto"/>
        <w:vertAlign w:val="baseline"/>
      </w:rPr>
    </w:lvl>
    <w:lvl w:ilvl="7">
      <w:start w:val="1"/>
      <w:numFmt w:val="bullet"/>
      <w:lvlText w:val="o"/>
      <w:lvlJc w:val="left"/>
      <w:pPr>
        <w:ind w:left="5793" w:hanging="393"/>
      </w:pPr>
      <w:rPr>
        <w:rFonts w:ascii="Arimo" w:eastAsia="Arimo" w:hAnsi="Arimo" w:cs="Arimo"/>
        <w:b w:val="0"/>
        <w:i w:val="0"/>
        <w:smallCaps w:val="0"/>
        <w:strike w:val="0"/>
        <w:sz w:val="24"/>
        <w:szCs w:val="24"/>
        <w:shd w:val="clear" w:color="auto" w:fill="auto"/>
        <w:vertAlign w:val="baseline"/>
      </w:rPr>
    </w:lvl>
    <w:lvl w:ilvl="8">
      <w:start w:val="1"/>
      <w:numFmt w:val="bullet"/>
      <w:lvlText w:val="▪"/>
      <w:lvlJc w:val="left"/>
      <w:pPr>
        <w:ind w:left="6513" w:hanging="393"/>
      </w:pPr>
      <w:rPr>
        <w:rFonts w:ascii="Arimo" w:eastAsia="Arimo" w:hAnsi="Arimo" w:cs="Arimo"/>
        <w:b w:val="0"/>
        <w:i w:val="0"/>
        <w:smallCaps w:val="0"/>
        <w:strike w:val="0"/>
        <w:sz w:val="24"/>
        <w:szCs w:val="24"/>
        <w:shd w:val="clear" w:color="auto" w:fill="auto"/>
        <w:vertAlign w:val="baseline"/>
      </w:rPr>
    </w:lvl>
  </w:abstractNum>
  <w:abstractNum w:abstractNumId="36" w15:restartNumberingAfterBreak="0">
    <w:nsid w:val="73B11BCF"/>
    <w:multiLevelType w:val="multilevel"/>
    <w:tmpl w:val="29C2416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 w15:restartNumberingAfterBreak="0">
    <w:nsid w:val="76003CDA"/>
    <w:multiLevelType w:val="multilevel"/>
    <w:tmpl w:val="54A4A824"/>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num w:numId="1" w16cid:durableId="124784860">
    <w:abstractNumId w:val="4"/>
  </w:num>
  <w:num w:numId="2" w16cid:durableId="155734685">
    <w:abstractNumId w:val="0"/>
  </w:num>
  <w:num w:numId="3" w16cid:durableId="1613055123">
    <w:abstractNumId w:val="1"/>
  </w:num>
  <w:num w:numId="4" w16cid:durableId="1666202867">
    <w:abstractNumId w:val="2"/>
  </w:num>
  <w:num w:numId="5" w16cid:durableId="462307494">
    <w:abstractNumId w:val="3"/>
  </w:num>
  <w:num w:numId="6" w16cid:durableId="968317517">
    <w:abstractNumId w:val="5"/>
  </w:num>
  <w:num w:numId="7" w16cid:durableId="2084523316">
    <w:abstractNumId w:val="32"/>
  </w:num>
  <w:num w:numId="8" w16cid:durableId="209920770">
    <w:abstractNumId w:val="9"/>
  </w:num>
  <w:num w:numId="9" w16cid:durableId="1488205232">
    <w:abstractNumId w:val="10"/>
  </w:num>
  <w:num w:numId="10" w16cid:durableId="1967618515">
    <w:abstractNumId w:val="34"/>
  </w:num>
  <w:num w:numId="11" w16cid:durableId="1737974695">
    <w:abstractNumId w:val="14"/>
  </w:num>
  <w:num w:numId="12" w16cid:durableId="778765163">
    <w:abstractNumId w:val="31"/>
  </w:num>
  <w:num w:numId="13" w16cid:durableId="1449592286">
    <w:abstractNumId w:val="7"/>
  </w:num>
  <w:num w:numId="14" w16cid:durableId="603268405">
    <w:abstractNumId w:val="17"/>
  </w:num>
  <w:num w:numId="15" w16cid:durableId="2137290702">
    <w:abstractNumId w:val="33"/>
  </w:num>
  <w:num w:numId="16" w16cid:durableId="265190426">
    <w:abstractNumId w:val="30"/>
  </w:num>
  <w:num w:numId="17" w16cid:durableId="1891114437">
    <w:abstractNumId w:val="12"/>
  </w:num>
  <w:num w:numId="18" w16cid:durableId="757336493">
    <w:abstractNumId w:val="20"/>
  </w:num>
  <w:num w:numId="19" w16cid:durableId="972324564">
    <w:abstractNumId w:val="21"/>
  </w:num>
  <w:num w:numId="20" w16cid:durableId="1135177889">
    <w:abstractNumId w:val="18"/>
  </w:num>
  <w:num w:numId="21" w16cid:durableId="374694224">
    <w:abstractNumId w:val="37"/>
  </w:num>
  <w:num w:numId="22" w16cid:durableId="1638561135">
    <w:abstractNumId w:val="28"/>
  </w:num>
  <w:num w:numId="23" w16cid:durableId="943341017">
    <w:abstractNumId w:val="16"/>
  </w:num>
  <w:num w:numId="24" w16cid:durableId="1898127000">
    <w:abstractNumId w:val="26"/>
  </w:num>
  <w:num w:numId="25" w16cid:durableId="99381340">
    <w:abstractNumId w:val="11"/>
  </w:num>
  <w:num w:numId="26" w16cid:durableId="1639408751">
    <w:abstractNumId w:val="25"/>
  </w:num>
  <w:num w:numId="27" w16cid:durableId="2045250184">
    <w:abstractNumId w:val="19"/>
  </w:num>
  <w:num w:numId="28" w16cid:durableId="521667971">
    <w:abstractNumId w:val="15"/>
  </w:num>
  <w:num w:numId="29" w16cid:durableId="47846621">
    <w:abstractNumId w:val="6"/>
  </w:num>
  <w:num w:numId="30" w16cid:durableId="1136946126">
    <w:abstractNumId w:val="36"/>
  </w:num>
  <w:num w:numId="31" w16cid:durableId="826364069">
    <w:abstractNumId w:val="22"/>
  </w:num>
  <w:num w:numId="32" w16cid:durableId="899630192">
    <w:abstractNumId w:val="23"/>
  </w:num>
  <w:num w:numId="33" w16cid:durableId="1186022008">
    <w:abstractNumId w:val="13"/>
  </w:num>
  <w:num w:numId="34" w16cid:durableId="214512521">
    <w:abstractNumId w:val="29"/>
  </w:num>
  <w:num w:numId="35" w16cid:durableId="1361468438">
    <w:abstractNumId w:val="24"/>
  </w:num>
  <w:num w:numId="36" w16cid:durableId="863403369">
    <w:abstractNumId w:val="8"/>
  </w:num>
  <w:num w:numId="37" w16cid:durableId="330916869">
    <w:abstractNumId w:val="35"/>
  </w:num>
  <w:num w:numId="38" w16cid:durableId="628437304">
    <w:abstractNumId w:val="27"/>
  </w:num>
  <w:num w:numId="39" w16cid:durableId="955521490">
    <w:abstractNumId w:val="33"/>
    <w:lvlOverride w:ilvl="0">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1B59"/>
    <w:rsid w:val="0000175C"/>
    <w:rsid w:val="000063FB"/>
    <w:rsid w:val="00007299"/>
    <w:rsid w:val="000155E5"/>
    <w:rsid w:val="000256A3"/>
    <w:rsid w:val="00025BEE"/>
    <w:rsid w:val="0003222E"/>
    <w:rsid w:val="00037DF8"/>
    <w:rsid w:val="0004041A"/>
    <w:rsid w:val="00043DF4"/>
    <w:rsid w:val="000551C1"/>
    <w:rsid w:val="00066E4E"/>
    <w:rsid w:val="00070047"/>
    <w:rsid w:val="00071860"/>
    <w:rsid w:val="000769F0"/>
    <w:rsid w:val="000815D8"/>
    <w:rsid w:val="00082945"/>
    <w:rsid w:val="000856F0"/>
    <w:rsid w:val="000A6D48"/>
    <w:rsid w:val="000C40FD"/>
    <w:rsid w:val="000C544D"/>
    <w:rsid w:val="000D2C9A"/>
    <w:rsid w:val="000E2D08"/>
    <w:rsid w:val="000E567A"/>
    <w:rsid w:val="000F7D38"/>
    <w:rsid w:val="00100884"/>
    <w:rsid w:val="001020F3"/>
    <w:rsid w:val="00102C0A"/>
    <w:rsid w:val="00111353"/>
    <w:rsid w:val="00114F49"/>
    <w:rsid w:val="001162ED"/>
    <w:rsid w:val="0011712B"/>
    <w:rsid w:val="0011763C"/>
    <w:rsid w:val="00120045"/>
    <w:rsid w:val="00121CD4"/>
    <w:rsid w:val="00122885"/>
    <w:rsid w:val="00123469"/>
    <w:rsid w:val="00126022"/>
    <w:rsid w:val="001262E9"/>
    <w:rsid w:val="00151C57"/>
    <w:rsid w:val="00167184"/>
    <w:rsid w:val="00167E70"/>
    <w:rsid w:val="00171CFC"/>
    <w:rsid w:val="0017581E"/>
    <w:rsid w:val="00195A6F"/>
    <w:rsid w:val="001A4E51"/>
    <w:rsid w:val="001A5B2E"/>
    <w:rsid w:val="001B459E"/>
    <w:rsid w:val="001C787A"/>
    <w:rsid w:val="001D2890"/>
    <w:rsid w:val="001D3BF0"/>
    <w:rsid w:val="001E1507"/>
    <w:rsid w:val="001E7894"/>
    <w:rsid w:val="001F12EA"/>
    <w:rsid w:val="001F3115"/>
    <w:rsid w:val="00200147"/>
    <w:rsid w:val="00200E93"/>
    <w:rsid w:val="00221051"/>
    <w:rsid w:val="00222921"/>
    <w:rsid w:val="0022703A"/>
    <w:rsid w:val="0022703F"/>
    <w:rsid w:val="00227177"/>
    <w:rsid w:val="0024593E"/>
    <w:rsid w:val="00261C71"/>
    <w:rsid w:val="00264B8C"/>
    <w:rsid w:val="00272DB4"/>
    <w:rsid w:val="00274746"/>
    <w:rsid w:val="00283FC8"/>
    <w:rsid w:val="002A4B73"/>
    <w:rsid w:val="002B0B75"/>
    <w:rsid w:val="002B2FB0"/>
    <w:rsid w:val="002B32F2"/>
    <w:rsid w:val="002B4588"/>
    <w:rsid w:val="002B474C"/>
    <w:rsid w:val="002B7BB4"/>
    <w:rsid w:val="002C16F2"/>
    <w:rsid w:val="002C43F3"/>
    <w:rsid w:val="002C55BC"/>
    <w:rsid w:val="002D3C89"/>
    <w:rsid w:val="002E3096"/>
    <w:rsid w:val="00306D58"/>
    <w:rsid w:val="0031183C"/>
    <w:rsid w:val="0031555B"/>
    <w:rsid w:val="00322BDC"/>
    <w:rsid w:val="00332C25"/>
    <w:rsid w:val="0033320B"/>
    <w:rsid w:val="00335E68"/>
    <w:rsid w:val="00336EDF"/>
    <w:rsid w:val="0035251E"/>
    <w:rsid w:val="0035522E"/>
    <w:rsid w:val="00361A4C"/>
    <w:rsid w:val="00362AFF"/>
    <w:rsid w:val="003742FA"/>
    <w:rsid w:val="00375BF5"/>
    <w:rsid w:val="0038071B"/>
    <w:rsid w:val="00380AD6"/>
    <w:rsid w:val="00383E42"/>
    <w:rsid w:val="00390ECC"/>
    <w:rsid w:val="00395B8B"/>
    <w:rsid w:val="003A729C"/>
    <w:rsid w:val="003B184F"/>
    <w:rsid w:val="003B2E76"/>
    <w:rsid w:val="003C57B2"/>
    <w:rsid w:val="003C637E"/>
    <w:rsid w:val="003C7AFF"/>
    <w:rsid w:val="003D0BF0"/>
    <w:rsid w:val="003D1A61"/>
    <w:rsid w:val="003D684C"/>
    <w:rsid w:val="003E3C90"/>
    <w:rsid w:val="003F18FE"/>
    <w:rsid w:val="003F7E98"/>
    <w:rsid w:val="00404A60"/>
    <w:rsid w:val="0041017E"/>
    <w:rsid w:val="00411AF2"/>
    <w:rsid w:val="00431CCD"/>
    <w:rsid w:val="004339B1"/>
    <w:rsid w:val="004361C5"/>
    <w:rsid w:val="00442077"/>
    <w:rsid w:val="00442CC5"/>
    <w:rsid w:val="0046463A"/>
    <w:rsid w:val="00464ABA"/>
    <w:rsid w:val="0046604C"/>
    <w:rsid w:val="00472B81"/>
    <w:rsid w:val="00481F23"/>
    <w:rsid w:val="004825A4"/>
    <w:rsid w:val="0048645E"/>
    <w:rsid w:val="00493694"/>
    <w:rsid w:val="00496859"/>
    <w:rsid w:val="004B2FBC"/>
    <w:rsid w:val="004B3392"/>
    <w:rsid w:val="004C6180"/>
    <w:rsid w:val="004C7B82"/>
    <w:rsid w:val="004D125A"/>
    <w:rsid w:val="004D2441"/>
    <w:rsid w:val="004D42B9"/>
    <w:rsid w:val="004D463D"/>
    <w:rsid w:val="004D5499"/>
    <w:rsid w:val="004E4D53"/>
    <w:rsid w:val="004E50CD"/>
    <w:rsid w:val="004E5908"/>
    <w:rsid w:val="004F7CEE"/>
    <w:rsid w:val="00500D53"/>
    <w:rsid w:val="005072D6"/>
    <w:rsid w:val="005136AB"/>
    <w:rsid w:val="00520DE6"/>
    <w:rsid w:val="00522C3E"/>
    <w:rsid w:val="005265F0"/>
    <w:rsid w:val="0055332C"/>
    <w:rsid w:val="0055659B"/>
    <w:rsid w:val="00566755"/>
    <w:rsid w:val="00583EBE"/>
    <w:rsid w:val="00586250"/>
    <w:rsid w:val="005902DC"/>
    <w:rsid w:val="00591CD5"/>
    <w:rsid w:val="0059398D"/>
    <w:rsid w:val="005A41ED"/>
    <w:rsid w:val="005B313E"/>
    <w:rsid w:val="005B638D"/>
    <w:rsid w:val="005C243B"/>
    <w:rsid w:val="005E16E1"/>
    <w:rsid w:val="005E3A50"/>
    <w:rsid w:val="005E44A4"/>
    <w:rsid w:val="005E6D26"/>
    <w:rsid w:val="005F203E"/>
    <w:rsid w:val="005F39C1"/>
    <w:rsid w:val="0060204C"/>
    <w:rsid w:val="0060646B"/>
    <w:rsid w:val="00612D9A"/>
    <w:rsid w:val="006154AB"/>
    <w:rsid w:val="0062330A"/>
    <w:rsid w:val="00625385"/>
    <w:rsid w:val="006269A6"/>
    <w:rsid w:val="0062766C"/>
    <w:rsid w:val="00631B59"/>
    <w:rsid w:val="00636859"/>
    <w:rsid w:val="00642DCD"/>
    <w:rsid w:val="00644903"/>
    <w:rsid w:val="00657E43"/>
    <w:rsid w:val="006815DF"/>
    <w:rsid w:val="00683E91"/>
    <w:rsid w:val="0068737E"/>
    <w:rsid w:val="006901CE"/>
    <w:rsid w:val="00693399"/>
    <w:rsid w:val="006A0D14"/>
    <w:rsid w:val="006A6E15"/>
    <w:rsid w:val="006A77BF"/>
    <w:rsid w:val="006B357B"/>
    <w:rsid w:val="006B787E"/>
    <w:rsid w:val="006F3201"/>
    <w:rsid w:val="007048D2"/>
    <w:rsid w:val="007056C9"/>
    <w:rsid w:val="007139CF"/>
    <w:rsid w:val="00716D84"/>
    <w:rsid w:val="00716F73"/>
    <w:rsid w:val="007225B3"/>
    <w:rsid w:val="00722698"/>
    <w:rsid w:val="00730614"/>
    <w:rsid w:val="00730F05"/>
    <w:rsid w:val="007314B0"/>
    <w:rsid w:val="007355DD"/>
    <w:rsid w:val="0074643B"/>
    <w:rsid w:val="00763989"/>
    <w:rsid w:val="0076516F"/>
    <w:rsid w:val="00772A49"/>
    <w:rsid w:val="007A1A42"/>
    <w:rsid w:val="007A2A5B"/>
    <w:rsid w:val="007B355F"/>
    <w:rsid w:val="007B51F8"/>
    <w:rsid w:val="007C5C5C"/>
    <w:rsid w:val="007C60E5"/>
    <w:rsid w:val="007C6D87"/>
    <w:rsid w:val="007D4390"/>
    <w:rsid w:val="007D6403"/>
    <w:rsid w:val="007F0134"/>
    <w:rsid w:val="007F281B"/>
    <w:rsid w:val="00802017"/>
    <w:rsid w:val="008021B3"/>
    <w:rsid w:val="00807F81"/>
    <w:rsid w:val="00844299"/>
    <w:rsid w:val="00857BA0"/>
    <w:rsid w:val="00864647"/>
    <w:rsid w:val="0086548E"/>
    <w:rsid w:val="00871A58"/>
    <w:rsid w:val="00875428"/>
    <w:rsid w:val="008829D9"/>
    <w:rsid w:val="00885F7C"/>
    <w:rsid w:val="00890858"/>
    <w:rsid w:val="00892759"/>
    <w:rsid w:val="00893E48"/>
    <w:rsid w:val="008B039D"/>
    <w:rsid w:val="008B051C"/>
    <w:rsid w:val="008B462C"/>
    <w:rsid w:val="008C2B38"/>
    <w:rsid w:val="008D06BF"/>
    <w:rsid w:val="008D073D"/>
    <w:rsid w:val="008D2A6F"/>
    <w:rsid w:val="008D3663"/>
    <w:rsid w:val="008F1B5D"/>
    <w:rsid w:val="008F2FAD"/>
    <w:rsid w:val="00901D03"/>
    <w:rsid w:val="00903A62"/>
    <w:rsid w:val="009136B5"/>
    <w:rsid w:val="009262C9"/>
    <w:rsid w:val="00927D93"/>
    <w:rsid w:val="00954ABB"/>
    <w:rsid w:val="00955F0D"/>
    <w:rsid w:val="00955FE1"/>
    <w:rsid w:val="009626FF"/>
    <w:rsid w:val="00972E4E"/>
    <w:rsid w:val="00975D77"/>
    <w:rsid w:val="00985A5C"/>
    <w:rsid w:val="00986AA0"/>
    <w:rsid w:val="00994647"/>
    <w:rsid w:val="00995B3B"/>
    <w:rsid w:val="009A2389"/>
    <w:rsid w:val="009A2600"/>
    <w:rsid w:val="009A4709"/>
    <w:rsid w:val="009A4F3C"/>
    <w:rsid w:val="009B2DE6"/>
    <w:rsid w:val="009C7619"/>
    <w:rsid w:val="009D4400"/>
    <w:rsid w:val="009E2DF3"/>
    <w:rsid w:val="009F0410"/>
    <w:rsid w:val="009F1484"/>
    <w:rsid w:val="009F2223"/>
    <w:rsid w:val="00A000C1"/>
    <w:rsid w:val="00A05555"/>
    <w:rsid w:val="00A12B5F"/>
    <w:rsid w:val="00A22DC4"/>
    <w:rsid w:val="00A24CBE"/>
    <w:rsid w:val="00A341D9"/>
    <w:rsid w:val="00A3621E"/>
    <w:rsid w:val="00A47B94"/>
    <w:rsid w:val="00A54234"/>
    <w:rsid w:val="00A55FA7"/>
    <w:rsid w:val="00A5633F"/>
    <w:rsid w:val="00A63219"/>
    <w:rsid w:val="00A74731"/>
    <w:rsid w:val="00A80E6A"/>
    <w:rsid w:val="00A80EB3"/>
    <w:rsid w:val="00A8236D"/>
    <w:rsid w:val="00A8663C"/>
    <w:rsid w:val="00A903D6"/>
    <w:rsid w:val="00AA5928"/>
    <w:rsid w:val="00AB1C5D"/>
    <w:rsid w:val="00AC392E"/>
    <w:rsid w:val="00AC4DA9"/>
    <w:rsid w:val="00AD45CF"/>
    <w:rsid w:val="00AD6C6D"/>
    <w:rsid w:val="00AE3120"/>
    <w:rsid w:val="00B11BDB"/>
    <w:rsid w:val="00B1716F"/>
    <w:rsid w:val="00B1753A"/>
    <w:rsid w:val="00B2036D"/>
    <w:rsid w:val="00B32228"/>
    <w:rsid w:val="00B464D0"/>
    <w:rsid w:val="00B4785C"/>
    <w:rsid w:val="00B53841"/>
    <w:rsid w:val="00B55FCE"/>
    <w:rsid w:val="00B6340C"/>
    <w:rsid w:val="00B6514C"/>
    <w:rsid w:val="00B71066"/>
    <w:rsid w:val="00B77057"/>
    <w:rsid w:val="00B819A5"/>
    <w:rsid w:val="00B81DD7"/>
    <w:rsid w:val="00B8657B"/>
    <w:rsid w:val="00B86929"/>
    <w:rsid w:val="00B878CF"/>
    <w:rsid w:val="00BA2D17"/>
    <w:rsid w:val="00BA330C"/>
    <w:rsid w:val="00BB6AB0"/>
    <w:rsid w:val="00BD5FF8"/>
    <w:rsid w:val="00BF0E95"/>
    <w:rsid w:val="00BF0FE6"/>
    <w:rsid w:val="00BF46B5"/>
    <w:rsid w:val="00BF5183"/>
    <w:rsid w:val="00BF76FC"/>
    <w:rsid w:val="00C0538F"/>
    <w:rsid w:val="00C4247E"/>
    <w:rsid w:val="00C44085"/>
    <w:rsid w:val="00C455B1"/>
    <w:rsid w:val="00C51A81"/>
    <w:rsid w:val="00C53D96"/>
    <w:rsid w:val="00C6026E"/>
    <w:rsid w:val="00C61869"/>
    <w:rsid w:val="00C70E50"/>
    <w:rsid w:val="00C719CF"/>
    <w:rsid w:val="00C7494A"/>
    <w:rsid w:val="00C810E0"/>
    <w:rsid w:val="00C8203B"/>
    <w:rsid w:val="00C87A43"/>
    <w:rsid w:val="00C9183D"/>
    <w:rsid w:val="00C92BE5"/>
    <w:rsid w:val="00C96D28"/>
    <w:rsid w:val="00CA47E8"/>
    <w:rsid w:val="00CA5852"/>
    <w:rsid w:val="00CB4F5C"/>
    <w:rsid w:val="00CC21C2"/>
    <w:rsid w:val="00CC5192"/>
    <w:rsid w:val="00CC5898"/>
    <w:rsid w:val="00CD026E"/>
    <w:rsid w:val="00CD4FAA"/>
    <w:rsid w:val="00CD51C0"/>
    <w:rsid w:val="00CE68EA"/>
    <w:rsid w:val="00CF4515"/>
    <w:rsid w:val="00CF54C4"/>
    <w:rsid w:val="00CF6EB1"/>
    <w:rsid w:val="00D0395D"/>
    <w:rsid w:val="00D0750F"/>
    <w:rsid w:val="00D16380"/>
    <w:rsid w:val="00D24EC3"/>
    <w:rsid w:val="00D2619C"/>
    <w:rsid w:val="00D33088"/>
    <w:rsid w:val="00D53831"/>
    <w:rsid w:val="00D53F8C"/>
    <w:rsid w:val="00D54152"/>
    <w:rsid w:val="00D556FE"/>
    <w:rsid w:val="00D56360"/>
    <w:rsid w:val="00D85A71"/>
    <w:rsid w:val="00D9456F"/>
    <w:rsid w:val="00D95110"/>
    <w:rsid w:val="00DA6DDF"/>
    <w:rsid w:val="00DA75AC"/>
    <w:rsid w:val="00DB318A"/>
    <w:rsid w:val="00DB3372"/>
    <w:rsid w:val="00DB40A1"/>
    <w:rsid w:val="00DC0276"/>
    <w:rsid w:val="00DC1BDA"/>
    <w:rsid w:val="00DC53DB"/>
    <w:rsid w:val="00DD0F5B"/>
    <w:rsid w:val="00DD2883"/>
    <w:rsid w:val="00DD30FA"/>
    <w:rsid w:val="00DF51B8"/>
    <w:rsid w:val="00E0506C"/>
    <w:rsid w:val="00E11AE8"/>
    <w:rsid w:val="00E1691E"/>
    <w:rsid w:val="00E234E3"/>
    <w:rsid w:val="00E2352A"/>
    <w:rsid w:val="00E47570"/>
    <w:rsid w:val="00E54B53"/>
    <w:rsid w:val="00E62A52"/>
    <w:rsid w:val="00E63327"/>
    <w:rsid w:val="00E64495"/>
    <w:rsid w:val="00E6735A"/>
    <w:rsid w:val="00E80270"/>
    <w:rsid w:val="00E83BF0"/>
    <w:rsid w:val="00E85FBB"/>
    <w:rsid w:val="00E872A5"/>
    <w:rsid w:val="00E91BD2"/>
    <w:rsid w:val="00E936D1"/>
    <w:rsid w:val="00EA12B8"/>
    <w:rsid w:val="00EA183C"/>
    <w:rsid w:val="00EA28B2"/>
    <w:rsid w:val="00EA488E"/>
    <w:rsid w:val="00EA546B"/>
    <w:rsid w:val="00EB1CBF"/>
    <w:rsid w:val="00EC768B"/>
    <w:rsid w:val="00ED1EA3"/>
    <w:rsid w:val="00ED33C7"/>
    <w:rsid w:val="00EF06A8"/>
    <w:rsid w:val="00F11AEB"/>
    <w:rsid w:val="00F11B8A"/>
    <w:rsid w:val="00F22D66"/>
    <w:rsid w:val="00F24611"/>
    <w:rsid w:val="00F31A8A"/>
    <w:rsid w:val="00F32A42"/>
    <w:rsid w:val="00F35795"/>
    <w:rsid w:val="00F60686"/>
    <w:rsid w:val="00F60FCC"/>
    <w:rsid w:val="00F812CC"/>
    <w:rsid w:val="00F94603"/>
    <w:rsid w:val="00F96683"/>
    <w:rsid w:val="00FB4CB9"/>
    <w:rsid w:val="00FC1696"/>
    <w:rsid w:val="00FC1B61"/>
    <w:rsid w:val="00FD00E0"/>
    <w:rsid w:val="00FD0106"/>
    <w:rsid w:val="00FD2DD3"/>
    <w:rsid w:val="00FD4D05"/>
    <w:rsid w:val="00FE3D46"/>
    <w:rsid w:val="00FE4710"/>
    <w:rsid w:val="00FE66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798DBB"/>
  <w14:defaultImageDpi w14:val="32767"/>
  <w15:chartTrackingRefBased/>
  <w15:docId w15:val="{50A05CF6-9E79-F048-A977-E4AA034BA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rsid w:val="00D0750F"/>
    <w:pPr>
      <w:spacing w:after="120" w:line="300" w:lineRule="auto"/>
    </w:pPr>
    <w:rPr>
      <w:rFonts w:ascii="Open Sans" w:eastAsia="Arial" w:hAnsi="Open Sans" w:cs="Open Sans"/>
    </w:rPr>
  </w:style>
  <w:style w:type="paragraph" w:styleId="Heading1">
    <w:name w:val="heading 1"/>
    <w:basedOn w:val="Normal"/>
    <w:next w:val="Normal"/>
    <w:link w:val="Heading1Char"/>
    <w:uiPriority w:val="9"/>
    <w:qFormat/>
    <w:rsid w:val="00893E48"/>
    <w:pPr>
      <w:keepNext/>
      <w:keepLines/>
      <w:pBdr>
        <w:bottom w:val="single" w:sz="6" w:space="1" w:color="0388C5" w:themeColor="accent5"/>
      </w:pBdr>
      <w:spacing w:before="480" w:after="240" w:line="240" w:lineRule="auto"/>
      <w:outlineLvl w:val="0"/>
    </w:pPr>
    <w:rPr>
      <w:rFonts w:asciiTheme="majorHAnsi" w:eastAsiaTheme="majorEastAsia" w:hAnsiTheme="majorHAnsi" w:cs="Times New Roman (Headings CS)"/>
      <w:bCs/>
      <w:caps/>
      <w:color w:val="0388C5" w:themeColor="accent5"/>
      <w:sz w:val="40"/>
      <w:szCs w:val="40"/>
    </w:rPr>
  </w:style>
  <w:style w:type="paragraph" w:styleId="Heading2">
    <w:name w:val="heading 2"/>
    <w:basedOn w:val="Normal"/>
    <w:next w:val="Normal"/>
    <w:link w:val="Heading2Char"/>
    <w:uiPriority w:val="9"/>
    <w:unhideWhenUsed/>
    <w:qFormat/>
    <w:rsid w:val="00893E48"/>
    <w:pPr>
      <w:spacing w:line="240" w:lineRule="auto"/>
      <w:outlineLvl w:val="1"/>
    </w:pPr>
    <w:rPr>
      <w:rFonts w:ascii="Calibri" w:hAnsi="Calibri"/>
      <w:b/>
      <w:color w:val="405D78" w:themeColor="accent1"/>
      <w:sz w:val="28"/>
      <w:szCs w:val="28"/>
    </w:rPr>
  </w:style>
  <w:style w:type="paragraph" w:styleId="Heading3">
    <w:name w:val="heading 3"/>
    <w:basedOn w:val="Heading2"/>
    <w:next w:val="Normal"/>
    <w:link w:val="Heading3Char"/>
    <w:uiPriority w:val="9"/>
    <w:unhideWhenUsed/>
    <w:qFormat/>
    <w:rsid w:val="00335E68"/>
    <w:pPr>
      <w:outlineLvl w:val="2"/>
    </w:pPr>
    <w:rPr>
      <w:color w:val="7F9EBB" w:themeColor="accent1" w:themeTint="99"/>
    </w:rPr>
  </w:style>
  <w:style w:type="paragraph" w:styleId="Heading4">
    <w:name w:val="heading 4"/>
    <w:basedOn w:val="Normal"/>
    <w:next w:val="Normal"/>
    <w:link w:val="Heading4Char"/>
    <w:uiPriority w:val="9"/>
    <w:unhideWhenUsed/>
    <w:qFormat/>
    <w:rsid w:val="00D56360"/>
    <w:pPr>
      <w:keepNext/>
      <w:keepLines/>
      <w:spacing w:before="200" w:after="0"/>
      <w:outlineLvl w:val="3"/>
    </w:pPr>
    <w:rPr>
      <w:rFonts w:asciiTheme="majorHAnsi" w:eastAsiaTheme="majorEastAsia" w:hAnsiTheme="majorHAnsi" w:cstheme="majorBidi"/>
      <w:b/>
      <w:bCs/>
      <w:i/>
      <w:iCs/>
      <w:color w:val="405D78" w:themeColor="accent1"/>
    </w:rPr>
  </w:style>
  <w:style w:type="paragraph" w:styleId="Heading5">
    <w:name w:val="heading 5"/>
    <w:aliases w:val="Table Heading"/>
    <w:basedOn w:val="Normal"/>
    <w:next w:val="Normal"/>
    <w:link w:val="Heading5Char"/>
    <w:uiPriority w:val="9"/>
    <w:unhideWhenUsed/>
    <w:qFormat/>
    <w:rsid w:val="00B71066"/>
    <w:pPr>
      <w:keepNext/>
      <w:keepLines/>
      <w:spacing w:before="120" w:line="240" w:lineRule="auto"/>
      <w:jc w:val="center"/>
      <w:outlineLvl w:val="4"/>
    </w:pPr>
    <w:rPr>
      <w:rFonts w:eastAsiaTheme="majorEastAsia" w:cs="Times New Roman (Headings CS)"/>
      <w:b/>
      <w:bCs/>
      <w:color w:val="FFFFFF" w:themeColor="background1"/>
      <w:sz w:val="26"/>
    </w:rPr>
  </w:style>
  <w:style w:type="paragraph" w:styleId="Heading6">
    <w:name w:val="heading 6"/>
    <w:aliases w:val="Table Sub Heading"/>
    <w:basedOn w:val="Normal"/>
    <w:next w:val="Normal"/>
    <w:link w:val="Heading6Char"/>
    <w:uiPriority w:val="9"/>
    <w:unhideWhenUsed/>
    <w:qFormat/>
    <w:rsid w:val="00DD30FA"/>
    <w:pPr>
      <w:keepNext/>
      <w:keepLines/>
      <w:spacing w:before="200" w:after="0" w:line="240" w:lineRule="auto"/>
      <w:outlineLvl w:val="5"/>
    </w:pPr>
    <w:rPr>
      <w:rFonts w:ascii="Calibri" w:eastAsiaTheme="majorEastAsia" w:hAnsi="Calibri" w:cstheme="majorBidi"/>
      <w:b/>
      <w:bCs/>
      <w:i/>
      <w:iCs/>
      <w:color w:val="000000" w:themeColor="text1"/>
    </w:rPr>
  </w:style>
  <w:style w:type="paragraph" w:styleId="Heading7">
    <w:name w:val="heading 7"/>
    <w:aliases w:val="Table Body"/>
    <w:basedOn w:val="BodyText2"/>
    <w:next w:val="Normal"/>
    <w:link w:val="Heading7Char"/>
    <w:uiPriority w:val="9"/>
    <w:unhideWhenUsed/>
    <w:qFormat/>
    <w:rsid w:val="00DC0276"/>
    <w:pPr>
      <w:outlineLvl w:val="6"/>
    </w:pPr>
    <w:rPr>
      <w:color w:val="000000" w:themeColor="text1"/>
    </w:rPr>
  </w:style>
  <w:style w:type="paragraph" w:styleId="Heading8">
    <w:name w:val="heading 8"/>
    <w:aliases w:val="Subtitle for Title 2"/>
    <w:basedOn w:val="Heading9"/>
    <w:next w:val="Normal"/>
    <w:link w:val="Heading8Char"/>
    <w:uiPriority w:val="9"/>
    <w:unhideWhenUsed/>
    <w:qFormat/>
    <w:rsid w:val="00EA546B"/>
    <w:pPr>
      <w:pBdr>
        <w:top w:val="none" w:sz="0" w:space="0" w:color="auto"/>
      </w:pBdr>
      <w:spacing w:line="560" w:lineRule="exact"/>
      <w:outlineLvl w:val="7"/>
    </w:pPr>
    <w:rPr>
      <w:sz w:val="48"/>
      <w:szCs w:val="52"/>
    </w:rPr>
  </w:style>
  <w:style w:type="paragraph" w:styleId="Heading9">
    <w:name w:val="heading 9"/>
    <w:aliases w:val="Title 2"/>
    <w:basedOn w:val="Normal"/>
    <w:next w:val="Normal"/>
    <w:link w:val="Heading9Char"/>
    <w:uiPriority w:val="9"/>
    <w:unhideWhenUsed/>
    <w:qFormat/>
    <w:rsid w:val="00E11AE8"/>
    <w:pPr>
      <w:keepNext/>
      <w:keepLines/>
      <w:pBdr>
        <w:top w:val="single" w:sz="8" w:space="20" w:color="FFFFFF" w:themeColor="background1"/>
        <w:left w:val="single" w:sz="8" w:space="10" w:color="FFFFFF" w:themeColor="background1"/>
        <w:bottom w:val="single" w:sz="8" w:space="20" w:color="FFFFFF" w:themeColor="background1"/>
        <w:right w:val="single" w:sz="8" w:space="10" w:color="FFFFFF" w:themeColor="background1"/>
      </w:pBdr>
      <w:shd w:val="clear" w:color="auto" w:fill="FFFFFF" w:themeFill="background1"/>
      <w:spacing w:after="0" w:line="720" w:lineRule="exact"/>
      <w:ind w:left="720" w:right="720"/>
      <w:contextualSpacing/>
      <w:outlineLvl w:val="8"/>
    </w:pPr>
    <w:rPr>
      <w:rFonts w:ascii="Calibri" w:eastAsiaTheme="majorEastAsia" w:hAnsi="Calibri" w:cs="Times New Roman (Headings CS)"/>
      <w:iCs/>
      <w:color w:val="405D78" w:themeColor="accent1"/>
      <w:sz w:val="7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93E48"/>
    <w:rPr>
      <w:rFonts w:asciiTheme="majorHAnsi" w:eastAsiaTheme="majorEastAsia" w:hAnsiTheme="majorHAnsi" w:cs="Times New Roman (Headings CS)"/>
      <w:bCs/>
      <w:caps/>
      <w:color w:val="0388C5" w:themeColor="accent5"/>
      <w:sz w:val="40"/>
      <w:szCs w:val="40"/>
    </w:rPr>
  </w:style>
  <w:style w:type="character" w:customStyle="1" w:styleId="Heading2Char">
    <w:name w:val="Heading 2 Char"/>
    <w:basedOn w:val="DefaultParagraphFont"/>
    <w:link w:val="Heading2"/>
    <w:uiPriority w:val="9"/>
    <w:rsid w:val="00893E48"/>
    <w:rPr>
      <w:rFonts w:ascii="Calibri" w:hAnsi="Calibri"/>
      <w:b/>
      <w:color w:val="405D78" w:themeColor="accent1"/>
      <w:sz w:val="28"/>
      <w:szCs w:val="28"/>
    </w:rPr>
  </w:style>
  <w:style w:type="character" w:customStyle="1" w:styleId="Heading3Char">
    <w:name w:val="Heading 3 Char"/>
    <w:basedOn w:val="DefaultParagraphFont"/>
    <w:link w:val="Heading3"/>
    <w:uiPriority w:val="9"/>
    <w:rsid w:val="00335E68"/>
    <w:rPr>
      <w:rFonts w:ascii="Calibri" w:hAnsi="Calibri"/>
      <w:b/>
      <w:color w:val="7F9EBB" w:themeColor="accent1" w:themeTint="99"/>
      <w:sz w:val="28"/>
      <w:szCs w:val="28"/>
    </w:rPr>
  </w:style>
  <w:style w:type="character" w:customStyle="1" w:styleId="Heading4Char">
    <w:name w:val="Heading 4 Char"/>
    <w:basedOn w:val="DefaultParagraphFont"/>
    <w:link w:val="Heading4"/>
    <w:uiPriority w:val="9"/>
    <w:rsid w:val="00D56360"/>
    <w:rPr>
      <w:rFonts w:asciiTheme="majorHAnsi" w:eastAsiaTheme="majorEastAsia" w:hAnsiTheme="majorHAnsi" w:cstheme="majorBidi"/>
      <w:b/>
      <w:bCs/>
      <w:i/>
      <w:iCs/>
      <w:color w:val="405D78" w:themeColor="accent1"/>
    </w:rPr>
  </w:style>
  <w:style w:type="character" w:customStyle="1" w:styleId="Heading5Char">
    <w:name w:val="Heading 5 Char"/>
    <w:aliases w:val="Table Heading Char"/>
    <w:basedOn w:val="DefaultParagraphFont"/>
    <w:link w:val="Heading5"/>
    <w:uiPriority w:val="9"/>
    <w:rsid w:val="00B71066"/>
    <w:rPr>
      <w:rFonts w:eastAsiaTheme="majorEastAsia" w:cs="Times New Roman (Headings CS)"/>
      <w:b/>
      <w:bCs/>
      <w:color w:val="FFFFFF" w:themeColor="background1"/>
      <w:sz w:val="26"/>
    </w:rPr>
  </w:style>
  <w:style w:type="character" w:customStyle="1" w:styleId="Heading6Char">
    <w:name w:val="Heading 6 Char"/>
    <w:aliases w:val="Table Sub Heading Char"/>
    <w:basedOn w:val="DefaultParagraphFont"/>
    <w:link w:val="Heading6"/>
    <w:uiPriority w:val="9"/>
    <w:rsid w:val="00DD30FA"/>
    <w:rPr>
      <w:rFonts w:ascii="Calibri" w:eastAsiaTheme="majorEastAsia" w:hAnsi="Calibri" w:cstheme="majorBidi"/>
      <w:b/>
      <w:bCs/>
      <w:i/>
      <w:iCs/>
      <w:color w:val="000000" w:themeColor="text1"/>
    </w:rPr>
  </w:style>
  <w:style w:type="character" w:customStyle="1" w:styleId="Heading7Char">
    <w:name w:val="Heading 7 Char"/>
    <w:aliases w:val="Table Body Char"/>
    <w:basedOn w:val="DefaultParagraphFont"/>
    <w:link w:val="Heading7"/>
    <w:uiPriority w:val="9"/>
    <w:rsid w:val="00DC0276"/>
    <w:rPr>
      <w:rFonts w:ascii="Helvetica Neue Light" w:hAnsi="Helvetica Neue Light"/>
      <w:color w:val="000000" w:themeColor="text1"/>
    </w:rPr>
  </w:style>
  <w:style w:type="character" w:customStyle="1" w:styleId="Heading8Char">
    <w:name w:val="Heading 8 Char"/>
    <w:aliases w:val="Subtitle for Title 2 Char"/>
    <w:basedOn w:val="DefaultParagraphFont"/>
    <w:link w:val="Heading8"/>
    <w:uiPriority w:val="9"/>
    <w:rsid w:val="00EA546B"/>
    <w:rPr>
      <w:rFonts w:ascii="Calibri" w:eastAsiaTheme="majorEastAsia" w:hAnsi="Calibri" w:cs="Times New Roman (Headings CS)"/>
      <w:iCs/>
      <w:color w:val="405D78" w:themeColor="accent1"/>
      <w:sz w:val="48"/>
      <w:szCs w:val="52"/>
      <w:shd w:val="clear" w:color="auto" w:fill="FFFFFF" w:themeFill="background1"/>
    </w:rPr>
  </w:style>
  <w:style w:type="character" w:customStyle="1" w:styleId="Heading9Char">
    <w:name w:val="Heading 9 Char"/>
    <w:aliases w:val="Title 2 Char"/>
    <w:basedOn w:val="DefaultParagraphFont"/>
    <w:link w:val="Heading9"/>
    <w:uiPriority w:val="9"/>
    <w:rsid w:val="00E11AE8"/>
    <w:rPr>
      <w:rFonts w:ascii="Calibri" w:eastAsiaTheme="majorEastAsia" w:hAnsi="Calibri" w:cs="Times New Roman (Headings CS)"/>
      <w:iCs/>
      <w:color w:val="405D78" w:themeColor="accent1"/>
      <w:sz w:val="72"/>
      <w:szCs w:val="20"/>
      <w:shd w:val="clear" w:color="auto" w:fill="FFFFFF" w:themeFill="background1"/>
    </w:rPr>
  </w:style>
  <w:style w:type="paragraph" w:styleId="Caption">
    <w:name w:val="caption"/>
    <w:basedOn w:val="Normal"/>
    <w:next w:val="Normal"/>
    <w:uiPriority w:val="35"/>
    <w:semiHidden/>
    <w:unhideWhenUsed/>
    <w:qFormat/>
    <w:rsid w:val="00D56360"/>
    <w:pPr>
      <w:spacing w:line="240" w:lineRule="auto"/>
    </w:pPr>
    <w:rPr>
      <w:b/>
      <w:bCs/>
      <w:color w:val="405D78" w:themeColor="accent1"/>
      <w:sz w:val="18"/>
      <w:szCs w:val="18"/>
    </w:rPr>
  </w:style>
  <w:style w:type="paragraph" w:styleId="Title">
    <w:name w:val="Title"/>
    <w:aliases w:val="Title Of Document - Blue BG"/>
    <w:basedOn w:val="Normal"/>
    <w:next w:val="Normal"/>
    <w:link w:val="TitleChar"/>
    <w:uiPriority w:val="10"/>
    <w:qFormat/>
    <w:rsid w:val="001E7894"/>
    <w:pPr>
      <w:keepLines/>
      <w:pBdr>
        <w:top w:val="single" w:sz="8" w:space="30" w:color="405D78" w:themeColor="accent1"/>
        <w:left w:val="single" w:sz="8" w:space="10" w:color="405D78" w:themeColor="accent1"/>
        <w:bottom w:val="single" w:sz="8" w:space="30" w:color="405D78" w:themeColor="accent1"/>
        <w:right w:val="single" w:sz="8" w:space="10" w:color="405D78" w:themeColor="accent1"/>
      </w:pBdr>
      <w:shd w:val="clear" w:color="auto" w:fill="405D78" w:themeFill="accent1"/>
      <w:suppressAutoHyphens/>
      <w:spacing w:after="0" w:line="720" w:lineRule="exact"/>
      <w:ind w:left="288" w:right="288"/>
      <w:contextualSpacing/>
      <w:mirrorIndents/>
      <w:outlineLvl w:val="0"/>
    </w:pPr>
    <w:rPr>
      <w:rFonts w:ascii="Calibri" w:eastAsiaTheme="majorEastAsia" w:hAnsi="Calibri" w:cs="Times New Roman (Headings CS)"/>
      <w:b/>
      <w:color w:val="FFFFFF" w:themeColor="background1"/>
      <w:kern w:val="72"/>
      <w:sz w:val="72"/>
      <w:szCs w:val="72"/>
      <w:bdr w:val="single" w:sz="8" w:space="0" w:color="405D78" w:themeColor="accent1"/>
      <w:shd w:val="solid" w:color="405D78" w:themeColor="accent1" w:fill="405D78" w:themeFill="accent1"/>
    </w:rPr>
  </w:style>
  <w:style w:type="character" w:customStyle="1" w:styleId="TitleChar">
    <w:name w:val="Title Char"/>
    <w:aliases w:val="Title Of Document - Blue BG Char"/>
    <w:basedOn w:val="DefaultParagraphFont"/>
    <w:link w:val="Title"/>
    <w:uiPriority w:val="10"/>
    <w:rsid w:val="001E7894"/>
    <w:rPr>
      <w:rFonts w:ascii="Calibri" w:eastAsiaTheme="majorEastAsia" w:hAnsi="Calibri" w:cs="Times New Roman (Headings CS)"/>
      <w:b/>
      <w:color w:val="FFFFFF" w:themeColor="background1"/>
      <w:kern w:val="72"/>
      <w:sz w:val="72"/>
      <w:szCs w:val="72"/>
      <w:bdr w:val="single" w:sz="8" w:space="0" w:color="405D78" w:themeColor="accent1"/>
      <w:shd w:val="clear" w:color="auto" w:fill="405D78" w:themeFill="accent1"/>
    </w:rPr>
  </w:style>
  <w:style w:type="paragraph" w:styleId="Subtitle">
    <w:name w:val="Subtitle"/>
    <w:basedOn w:val="Normal"/>
    <w:next w:val="Normal"/>
    <w:link w:val="SubtitleChar"/>
    <w:uiPriority w:val="11"/>
    <w:qFormat/>
    <w:rsid w:val="001E7894"/>
    <w:pPr>
      <w:numPr>
        <w:ilvl w:val="1"/>
      </w:numPr>
      <w:spacing w:before="240"/>
    </w:pPr>
    <w:rPr>
      <w:rFonts w:ascii="Calibri" w:eastAsiaTheme="majorEastAsia" w:hAnsi="Calibri" w:cstheme="majorBidi"/>
      <w:iCs/>
      <w:color w:val="405D78" w:themeColor="accent1"/>
      <w:spacing w:val="15"/>
      <w:sz w:val="44"/>
      <w:szCs w:val="44"/>
    </w:rPr>
  </w:style>
  <w:style w:type="character" w:customStyle="1" w:styleId="SubtitleChar">
    <w:name w:val="Subtitle Char"/>
    <w:basedOn w:val="DefaultParagraphFont"/>
    <w:link w:val="Subtitle"/>
    <w:uiPriority w:val="11"/>
    <w:rsid w:val="001E7894"/>
    <w:rPr>
      <w:rFonts w:ascii="Calibri" w:eastAsiaTheme="majorEastAsia" w:hAnsi="Calibri" w:cstheme="majorBidi"/>
      <w:iCs/>
      <w:color w:val="405D78" w:themeColor="accent1"/>
      <w:spacing w:val="15"/>
      <w:sz w:val="44"/>
      <w:szCs w:val="44"/>
    </w:rPr>
  </w:style>
  <w:style w:type="character" w:styleId="Strong">
    <w:name w:val="Strong"/>
    <w:uiPriority w:val="22"/>
    <w:qFormat/>
    <w:rsid w:val="00DD30FA"/>
    <w:rPr>
      <w:rFonts w:ascii="Helvetica Neue Medium" w:hAnsi="Helvetica Neue Medium"/>
    </w:rPr>
  </w:style>
  <w:style w:type="paragraph" w:styleId="ListParagraph">
    <w:name w:val="List Paragraph"/>
    <w:aliases w:val="Bullets Level 1"/>
    <w:basedOn w:val="Normal"/>
    <w:uiPriority w:val="34"/>
    <w:qFormat/>
    <w:rsid w:val="00CD4FAA"/>
    <w:pPr>
      <w:ind w:left="284"/>
      <w:contextualSpacing/>
    </w:pPr>
  </w:style>
  <w:style w:type="paragraph" w:styleId="Quote">
    <w:name w:val="Quote"/>
    <w:basedOn w:val="Normal"/>
    <w:next w:val="Normal"/>
    <w:link w:val="QuoteChar"/>
    <w:uiPriority w:val="29"/>
    <w:qFormat/>
    <w:rsid w:val="00D56360"/>
    <w:rPr>
      <w:i/>
      <w:iCs/>
      <w:color w:val="000000" w:themeColor="text1"/>
    </w:rPr>
  </w:style>
  <w:style w:type="character" w:customStyle="1" w:styleId="QuoteChar">
    <w:name w:val="Quote Char"/>
    <w:basedOn w:val="DefaultParagraphFont"/>
    <w:link w:val="Quote"/>
    <w:uiPriority w:val="29"/>
    <w:rsid w:val="00D56360"/>
    <w:rPr>
      <w:i/>
      <w:iCs/>
      <w:color w:val="000000" w:themeColor="text1"/>
    </w:rPr>
  </w:style>
  <w:style w:type="paragraph" w:styleId="IntenseQuote">
    <w:name w:val="Intense Quote"/>
    <w:basedOn w:val="Normal"/>
    <w:next w:val="Normal"/>
    <w:link w:val="IntenseQuoteChar"/>
    <w:uiPriority w:val="30"/>
    <w:qFormat/>
    <w:rsid w:val="00D56360"/>
    <w:pPr>
      <w:pBdr>
        <w:bottom w:val="single" w:sz="4" w:space="4" w:color="405D78" w:themeColor="accent1"/>
      </w:pBdr>
      <w:spacing w:before="200" w:after="280"/>
      <w:ind w:left="936" w:right="936"/>
    </w:pPr>
    <w:rPr>
      <w:b/>
      <w:bCs/>
      <w:i/>
      <w:iCs/>
      <w:color w:val="405D78" w:themeColor="accent1"/>
    </w:rPr>
  </w:style>
  <w:style w:type="character" w:customStyle="1" w:styleId="IntenseQuoteChar">
    <w:name w:val="Intense Quote Char"/>
    <w:basedOn w:val="DefaultParagraphFont"/>
    <w:link w:val="IntenseQuote"/>
    <w:uiPriority w:val="30"/>
    <w:rsid w:val="00D56360"/>
    <w:rPr>
      <w:b/>
      <w:bCs/>
      <w:i/>
      <w:iCs/>
      <w:color w:val="405D78" w:themeColor="accent1"/>
    </w:rPr>
  </w:style>
  <w:style w:type="character" w:styleId="SubtleEmphasis">
    <w:name w:val="Subtle Emphasis"/>
    <w:basedOn w:val="DefaultParagraphFont"/>
    <w:uiPriority w:val="19"/>
    <w:qFormat/>
    <w:rsid w:val="00D56360"/>
    <w:rPr>
      <w:i/>
      <w:iCs/>
      <w:color w:val="808080" w:themeColor="text1" w:themeTint="7F"/>
    </w:rPr>
  </w:style>
  <w:style w:type="character" w:styleId="IntenseEmphasis">
    <w:name w:val="Intense Emphasis"/>
    <w:basedOn w:val="DefaultParagraphFont"/>
    <w:uiPriority w:val="21"/>
    <w:qFormat/>
    <w:rsid w:val="00D56360"/>
    <w:rPr>
      <w:b/>
      <w:bCs/>
      <w:i/>
      <w:iCs/>
      <w:color w:val="405D78" w:themeColor="accent1"/>
    </w:rPr>
  </w:style>
  <w:style w:type="character" w:styleId="SubtleReference">
    <w:name w:val="Subtle Reference"/>
    <w:basedOn w:val="DefaultParagraphFont"/>
    <w:uiPriority w:val="31"/>
    <w:qFormat/>
    <w:rsid w:val="00D56360"/>
    <w:rPr>
      <w:smallCaps/>
      <w:color w:val="97467C" w:themeColor="accent2"/>
      <w:u w:val="single"/>
    </w:rPr>
  </w:style>
  <w:style w:type="character" w:styleId="IntenseReference">
    <w:name w:val="Intense Reference"/>
    <w:basedOn w:val="DefaultParagraphFont"/>
    <w:uiPriority w:val="32"/>
    <w:qFormat/>
    <w:rsid w:val="00D56360"/>
    <w:rPr>
      <w:b/>
      <w:bCs/>
      <w:smallCaps/>
      <w:color w:val="97467C" w:themeColor="accent2"/>
      <w:spacing w:val="5"/>
      <w:u w:val="single"/>
    </w:rPr>
  </w:style>
  <w:style w:type="character" w:styleId="BookTitle">
    <w:name w:val="Book Title"/>
    <w:basedOn w:val="DefaultParagraphFont"/>
    <w:uiPriority w:val="33"/>
    <w:qFormat/>
    <w:rsid w:val="00D56360"/>
    <w:rPr>
      <w:b/>
      <w:bCs/>
      <w:smallCaps/>
      <w:spacing w:val="5"/>
    </w:rPr>
  </w:style>
  <w:style w:type="paragraph" w:styleId="TOCHeading">
    <w:name w:val="TOC Heading"/>
    <w:basedOn w:val="Heading1"/>
    <w:next w:val="Normal"/>
    <w:uiPriority w:val="39"/>
    <w:unhideWhenUsed/>
    <w:qFormat/>
    <w:rsid w:val="00D56360"/>
    <w:pPr>
      <w:outlineLvl w:val="9"/>
    </w:pPr>
  </w:style>
  <w:style w:type="paragraph" w:styleId="Revision">
    <w:name w:val="Revision"/>
    <w:hidden/>
    <w:uiPriority w:val="99"/>
    <w:semiHidden/>
    <w:rsid w:val="006A77BF"/>
    <w:pPr>
      <w:spacing w:after="0" w:line="240" w:lineRule="auto"/>
    </w:pPr>
  </w:style>
  <w:style w:type="character" w:styleId="UnresolvedMention">
    <w:name w:val="Unresolved Mention"/>
    <w:basedOn w:val="DefaultParagraphFont"/>
    <w:uiPriority w:val="99"/>
    <w:rsid w:val="00EF06A8"/>
    <w:rPr>
      <w:color w:val="605E5C"/>
      <w:shd w:val="clear" w:color="auto" w:fill="E1DFDD"/>
    </w:rPr>
  </w:style>
  <w:style w:type="paragraph" w:styleId="TOAHeading">
    <w:name w:val="toa heading"/>
    <w:basedOn w:val="Normal"/>
    <w:next w:val="Normal"/>
    <w:uiPriority w:val="99"/>
    <w:unhideWhenUsed/>
    <w:rsid w:val="00EF06A8"/>
    <w:pPr>
      <w:spacing w:before="120"/>
    </w:pPr>
    <w:rPr>
      <w:rFonts w:asciiTheme="majorHAnsi" w:eastAsiaTheme="majorEastAsia" w:hAnsiTheme="majorHAnsi" w:cstheme="majorBidi"/>
      <w:b/>
      <w:bCs/>
      <w:sz w:val="24"/>
      <w:szCs w:val="24"/>
    </w:rPr>
  </w:style>
  <w:style w:type="paragraph" w:styleId="TableofAuthorities">
    <w:name w:val="table of authorities"/>
    <w:basedOn w:val="Normal"/>
    <w:next w:val="Normal"/>
    <w:uiPriority w:val="99"/>
    <w:unhideWhenUsed/>
    <w:rsid w:val="00EF06A8"/>
    <w:pPr>
      <w:spacing w:after="0"/>
      <w:ind w:left="220" w:hanging="220"/>
    </w:pPr>
  </w:style>
  <w:style w:type="paragraph" w:styleId="FootnoteText">
    <w:name w:val="footnote text"/>
    <w:aliases w:val="Footnote Text Char1,Footnote Text Char Char,Texto nota pie Car,Texto nota pie Car Char Char,Texto nota pie Car Char Char Char Char,Texto nota pie Car Char Char Char,single space,ft,FOOTNOTES,fn,Footnote Text1,Char1,Char,ft2,Char3 Char1,Car"/>
    <w:basedOn w:val="Normal"/>
    <w:link w:val="FootnoteTextChar"/>
    <w:uiPriority w:val="99"/>
    <w:unhideWhenUsed/>
    <w:rsid w:val="002C16F2"/>
    <w:pPr>
      <w:spacing w:after="0" w:line="240" w:lineRule="auto"/>
    </w:pPr>
    <w:rPr>
      <w:color w:val="AEAAAA" w:themeColor="background2" w:themeShade="BF"/>
      <w:sz w:val="20"/>
      <w:szCs w:val="20"/>
    </w:rPr>
  </w:style>
  <w:style w:type="character" w:customStyle="1" w:styleId="FootnoteTextChar">
    <w:name w:val="Footnote Text Char"/>
    <w:aliases w:val="Footnote Text Char1 Char,Footnote Text Char Char Char,Texto nota pie Car Char,Texto nota pie Car Char Char Char1,Texto nota pie Car Char Char Char Char Char,Texto nota pie Car Char Char Char Char1,single space Char,ft Char,fn Char"/>
    <w:basedOn w:val="DefaultParagraphFont"/>
    <w:link w:val="FootnoteText"/>
    <w:uiPriority w:val="99"/>
    <w:rsid w:val="002C16F2"/>
    <w:rPr>
      <w:color w:val="AEAAAA" w:themeColor="background2" w:themeShade="BF"/>
      <w:sz w:val="20"/>
      <w:szCs w:val="20"/>
    </w:rPr>
  </w:style>
  <w:style w:type="character" w:styleId="FootnoteReference">
    <w:name w:val="footnote reference"/>
    <w:aliases w:val="Superscript"/>
    <w:basedOn w:val="DefaultParagraphFont"/>
    <w:uiPriority w:val="99"/>
    <w:unhideWhenUsed/>
    <w:rsid w:val="007056C9"/>
    <w:rPr>
      <w:vertAlign w:val="superscript"/>
    </w:rPr>
  </w:style>
  <w:style w:type="character" w:styleId="Hyperlink">
    <w:name w:val="Hyperlink"/>
    <w:basedOn w:val="DefaultParagraphFont"/>
    <w:uiPriority w:val="99"/>
    <w:unhideWhenUsed/>
    <w:rsid w:val="00955FE1"/>
    <w:rPr>
      <w:color w:val="47C2FC" w:themeColor="accent5" w:themeTint="99"/>
      <w:u w:val="single"/>
    </w:rPr>
  </w:style>
  <w:style w:type="paragraph" w:styleId="CommentText">
    <w:name w:val="annotation text"/>
    <w:basedOn w:val="Normal"/>
    <w:link w:val="CommentTextChar"/>
    <w:uiPriority w:val="99"/>
    <w:unhideWhenUsed/>
    <w:rsid w:val="007056C9"/>
    <w:pPr>
      <w:spacing w:after="0" w:line="240" w:lineRule="auto"/>
    </w:pPr>
    <w:rPr>
      <w:sz w:val="20"/>
      <w:szCs w:val="20"/>
    </w:rPr>
  </w:style>
  <w:style w:type="character" w:customStyle="1" w:styleId="CommentTextChar">
    <w:name w:val="Comment Text Char"/>
    <w:basedOn w:val="DefaultParagraphFont"/>
    <w:link w:val="CommentText"/>
    <w:uiPriority w:val="99"/>
    <w:rsid w:val="007056C9"/>
    <w:rPr>
      <w:sz w:val="20"/>
      <w:szCs w:val="20"/>
    </w:rPr>
  </w:style>
  <w:style w:type="paragraph" w:styleId="BodyText">
    <w:name w:val="Body Text"/>
    <w:basedOn w:val="Normal"/>
    <w:link w:val="BodyTextChar"/>
    <w:uiPriority w:val="99"/>
    <w:unhideWhenUsed/>
    <w:qFormat/>
    <w:rsid w:val="009626FF"/>
    <w:pPr>
      <w:spacing w:after="240"/>
    </w:pPr>
  </w:style>
  <w:style w:type="character" w:customStyle="1" w:styleId="BodyTextChar">
    <w:name w:val="Body Text Char"/>
    <w:basedOn w:val="DefaultParagraphFont"/>
    <w:link w:val="BodyText"/>
    <w:uiPriority w:val="99"/>
    <w:rsid w:val="008B462C"/>
    <w:rPr>
      <w:rFonts w:ascii="Helvetica Neue Light" w:hAnsi="Helvetica Neue Light"/>
    </w:rPr>
  </w:style>
  <w:style w:type="paragraph" w:styleId="Footer">
    <w:name w:val="footer"/>
    <w:basedOn w:val="Normal"/>
    <w:link w:val="FooterChar"/>
    <w:uiPriority w:val="99"/>
    <w:unhideWhenUsed/>
    <w:rsid w:val="007056C9"/>
    <w:pPr>
      <w:tabs>
        <w:tab w:val="center" w:pos="4680"/>
        <w:tab w:val="right" w:pos="9360"/>
      </w:tabs>
      <w:spacing w:after="0" w:line="240" w:lineRule="auto"/>
    </w:pPr>
  </w:style>
  <w:style w:type="character" w:customStyle="1" w:styleId="FooterChar">
    <w:name w:val="Footer Char"/>
    <w:basedOn w:val="DefaultParagraphFont"/>
    <w:link w:val="Footer"/>
    <w:uiPriority w:val="99"/>
    <w:rsid w:val="007056C9"/>
  </w:style>
  <w:style w:type="character" w:styleId="FollowedHyperlink">
    <w:name w:val="FollowedHyperlink"/>
    <w:basedOn w:val="DefaultParagraphFont"/>
    <w:uiPriority w:val="99"/>
    <w:semiHidden/>
    <w:unhideWhenUsed/>
    <w:rsid w:val="00955FE1"/>
    <w:rPr>
      <w:color w:val="0388C5" w:themeColor="accent5"/>
      <w:u w:val="single"/>
    </w:rPr>
  </w:style>
  <w:style w:type="table" w:styleId="TableGrid">
    <w:name w:val="Table Grid"/>
    <w:basedOn w:val="TableNormal"/>
    <w:uiPriority w:val="39"/>
    <w:rsid w:val="001758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2-Accent2">
    <w:name w:val="Grid Table 2 Accent 2"/>
    <w:basedOn w:val="TableNormal"/>
    <w:uiPriority w:val="47"/>
    <w:rsid w:val="0017581E"/>
    <w:pPr>
      <w:spacing w:after="0" w:line="240" w:lineRule="auto"/>
    </w:pPr>
    <w:tblPr>
      <w:tblStyleRowBandSize w:val="1"/>
      <w:tblStyleColBandSize w:val="1"/>
      <w:tblBorders>
        <w:top w:val="single" w:sz="2" w:space="0" w:color="C888B2" w:themeColor="accent2" w:themeTint="99"/>
        <w:bottom w:val="single" w:sz="2" w:space="0" w:color="C888B2" w:themeColor="accent2" w:themeTint="99"/>
        <w:insideH w:val="single" w:sz="2" w:space="0" w:color="C888B2" w:themeColor="accent2" w:themeTint="99"/>
        <w:insideV w:val="single" w:sz="2" w:space="0" w:color="C888B2" w:themeColor="accent2" w:themeTint="99"/>
      </w:tblBorders>
    </w:tblPr>
    <w:tblStylePr w:type="firstRow">
      <w:rPr>
        <w:b/>
        <w:bCs/>
      </w:rPr>
      <w:tblPr/>
      <w:tcPr>
        <w:tcBorders>
          <w:top w:val="nil"/>
          <w:bottom w:val="single" w:sz="12" w:space="0" w:color="C888B2" w:themeColor="accent2" w:themeTint="99"/>
          <w:insideH w:val="nil"/>
          <w:insideV w:val="nil"/>
        </w:tcBorders>
        <w:shd w:val="clear" w:color="auto" w:fill="FFFFFF" w:themeFill="background1"/>
      </w:tcPr>
    </w:tblStylePr>
    <w:tblStylePr w:type="lastRow">
      <w:rPr>
        <w:b/>
        <w:bCs/>
      </w:rPr>
      <w:tblPr/>
      <w:tcPr>
        <w:tcBorders>
          <w:top w:val="double" w:sz="2" w:space="0" w:color="C888B2"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CD7E5" w:themeFill="accent2" w:themeFillTint="33"/>
      </w:tcPr>
    </w:tblStylePr>
    <w:tblStylePr w:type="band1Horz">
      <w:tblPr/>
      <w:tcPr>
        <w:shd w:val="clear" w:color="auto" w:fill="ECD7E5" w:themeFill="accent2" w:themeFillTint="33"/>
      </w:tcPr>
    </w:tblStylePr>
  </w:style>
  <w:style w:type="table" w:styleId="GridTable5Dark-Accent2">
    <w:name w:val="Grid Table 5 Dark Accent 2"/>
    <w:basedOn w:val="TableNormal"/>
    <w:uiPriority w:val="50"/>
    <w:rsid w:val="0017581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CD7E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7467C"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7467C"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7467C"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7467C" w:themeFill="accent2"/>
      </w:tcPr>
    </w:tblStylePr>
    <w:tblStylePr w:type="band1Vert">
      <w:tblPr/>
      <w:tcPr>
        <w:shd w:val="clear" w:color="auto" w:fill="DAAFCC" w:themeFill="accent2" w:themeFillTint="66"/>
      </w:tcPr>
    </w:tblStylePr>
    <w:tblStylePr w:type="band1Horz">
      <w:tblPr/>
      <w:tcPr>
        <w:shd w:val="clear" w:color="auto" w:fill="DAAFCC" w:themeFill="accent2" w:themeFillTint="66"/>
      </w:tcPr>
    </w:tblStylePr>
  </w:style>
  <w:style w:type="table" w:styleId="GridTable4-Accent2">
    <w:name w:val="Grid Table 4 Accent 2"/>
    <w:basedOn w:val="TableNormal"/>
    <w:uiPriority w:val="49"/>
    <w:rsid w:val="0017581E"/>
    <w:pPr>
      <w:spacing w:after="0" w:line="240" w:lineRule="auto"/>
    </w:pPr>
    <w:tblPr>
      <w:tblStyleRowBandSize w:val="1"/>
      <w:tblStyleColBandSize w:val="1"/>
      <w:tblBorders>
        <w:top w:val="single" w:sz="4" w:space="0" w:color="C888B2" w:themeColor="accent2" w:themeTint="99"/>
        <w:left w:val="single" w:sz="4" w:space="0" w:color="C888B2" w:themeColor="accent2" w:themeTint="99"/>
        <w:bottom w:val="single" w:sz="4" w:space="0" w:color="C888B2" w:themeColor="accent2" w:themeTint="99"/>
        <w:right w:val="single" w:sz="4" w:space="0" w:color="C888B2" w:themeColor="accent2" w:themeTint="99"/>
        <w:insideH w:val="single" w:sz="4" w:space="0" w:color="C888B2" w:themeColor="accent2" w:themeTint="99"/>
        <w:insideV w:val="single" w:sz="4" w:space="0" w:color="C888B2" w:themeColor="accent2" w:themeTint="99"/>
      </w:tblBorders>
    </w:tblPr>
    <w:tblStylePr w:type="firstRow">
      <w:rPr>
        <w:b/>
        <w:bCs/>
        <w:color w:val="FFFFFF" w:themeColor="background1"/>
      </w:rPr>
      <w:tblPr/>
      <w:tcPr>
        <w:tcBorders>
          <w:top w:val="single" w:sz="4" w:space="0" w:color="97467C" w:themeColor="accent2"/>
          <w:left w:val="single" w:sz="4" w:space="0" w:color="97467C" w:themeColor="accent2"/>
          <w:bottom w:val="single" w:sz="4" w:space="0" w:color="97467C" w:themeColor="accent2"/>
          <w:right w:val="single" w:sz="4" w:space="0" w:color="97467C" w:themeColor="accent2"/>
          <w:insideH w:val="nil"/>
          <w:insideV w:val="nil"/>
        </w:tcBorders>
        <w:shd w:val="clear" w:color="auto" w:fill="97467C" w:themeFill="accent2"/>
      </w:tcPr>
    </w:tblStylePr>
    <w:tblStylePr w:type="lastRow">
      <w:rPr>
        <w:b/>
        <w:bCs/>
      </w:rPr>
      <w:tblPr/>
      <w:tcPr>
        <w:tcBorders>
          <w:top w:val="double" w:sz="4" w:space="0" w:color="97467C" w:themeColor="accent2"/>
        </w:tcBorders>
      </w:tcPr>
    </w:tblStylePr>
    <w:tblStylePr w:type="firstCol">
      <w:rPr>
        <w:b/>
        <w:bCs/>
      </w:rPr>
    </w:tblStylePr>
    <w:tblStylePr w:type="lastCol">
      <w:rPr>
        <w:b/>
        <w:bCs/>
      </w:rPr>
    </w:tblStylePr>
    <w:tblStylePr w:type="band1Vert">
      <w:tblPr/>
      <w:tcPr>
        <w:shd w:val="clear" w:color="auto" w:fill="ECD7E5" w:themeFill="accent2" w:themeFillTint="33"/>
      </w:tcPr>
    </w:tblStylePr>
    <w:tblStylePr w:type="band1Horz">
      <w:tblPr/>
      <w:tcPr>
        <w:shd w:val="clear" w:color="auto" w:fill="ECD7E5" w:themeFill="accent2" w:themeFillTint="33"/>
      </w:tcPr>
    </w:tblStylePr>
  </w:style>
  <w:style w:type="paragraph" w:styleId="TableofFigures">
    <w:name w:val="table of figures"/>
    <w:basedOn w:val="Normal"/>
    <w:next w:val="Normal"/>
    <w:uiPriority w:val="99"/>
    <w:unhideWhenUsed/>
    <w:rsid w:val="00B71066"/>
    <w:pPr>
      <w:spacing w:after="0"/>
    </w:pPr>
  </w:style>
  <w:style w:type="paragraph" w:styleId="Signature">
    <w:name w:val="Signature"/>
    <w:basedOn w:val="Normal"/>
    <w:link w:val="SignatureChar"/>
    <w:uiPriority w:val="99"/>
    <w:unhideWhenUsed/>
    <w:rsid w:val="00B71066"/>
    <w:pPr>
      <w:spacing w:after="0" w:line="240" w:lineRule="auto"/>
      <w:ind w:left="4320"/>
    </w:pPr>
  </w:style>
  <w:style w:type="character" w:customStyle="1" w:styleId="SignatureChar">
    <w:name w:val="Signature Char"/>
    <w:basedOn w:val="DefaultParagraphFont"/>
    <w:link w:val="Signature"/>
    <w:uiPriority w:val="99"/>
    <w:rsid w:val="00B71066"/>
  </w:style>
  <w:style w:type="character" w:styleId="SmartHyperlink">
    <w:name w:val="Smart Hyperlink"/>
    <w:basedOn w:val="DefaultParagraphFont"/>
    <w:uiPriority w:val="99"/>
    <w:unhideWhenUsed/>
    <w:rsid w:val="00B71066"/>
    <w:rPr>
      <w:u w:val="dotted"/>
    </w:rPr>
  </w:style>
  <w:style w:type="paragraph" w:styleId="Salutation">
    <w:name w:val="Salutation"/>
    <w:basedOn w:val="Normal"/>
    <w:next w:val="Normal"/>
    <w:link w:val="SalutationChar"/>
    <w:uiPriority w:val="99"/>
    <w:unhideWhenUsed/>
    <w:rsid w:val="00B71066"/>
  </w:style>
  <w:style w:type="character" w:customStyle="1" w:styleId="SalutationChar">
    <w:name w:val="Salutation Char"/>
    <w:basedOn w:val="DefaultParagraphFont"/>
    <w:link w:val="Salutation"/>
    <w:uiPriority w:val="99"/>
    <w:rsid w:val="00B71066"/>
  </w:style>
  <w:style w:type="paragraph" w:styleId="BodyText2">
    <w:name w:val="Body Text 2"/>
    <w:aliases w:val="Table Body Text"/>
    <w:basedOn w:val="BodyText"/>
    <w:link w:val="BodyText2Char"/>
    <w:uiPriority w:val="99"/>
    <w:unhideWhenUsed/>
    <w:rsid w:val="0031555B"/>
    <w:pPr>
      <w:spacing w:before="120" w:after="120" w:line="240" w:lineRule="auto"/>
      <w:contextualSpacing/>
    </w:pPr>
  </w:style>
  <w:style w:type="character" w:customStyle="1" w:styleId="BodyText2Char">
    <w:name w:val="Body Text 2 Char"/>
    <w:aliases w:val="Table Body Text Char"/>
    <w:basedOn w:val="DefaultParagraphFont"/>
    <w:link w:val="BodyText2"/>
    <w:uiPriority w:val="99"/>
    <w:rsid w:val="0031555B"/>
    <w:rPr>
      <w:rFonts w:ascii="Helvetica Neue Light" w:hAnsi="Helvetica Neue Light"/>
    </w:rPr>
  </w:style>
  <w:style w:type="paragraph" w:styleId="Header">
    <w:name w:val="header"/>
    <w:basedOn w:val="Normal"/>
    <w:link w:val="HeaderChar"/>
    <w:uiPriority w:val="99"/>
    <w:unhideWhenUsed/>
    <w:rsid w:val="003B184F"/>
    <w:pPr>
      <w:tabs>
        <w:tab w:val="center" w:pos="4680"/>
        <w:tab w:val="right" w:pos="9360"/>
      </w:tabs>
      <w:spacing w:after="0" w:line="240" w:lineRule="auto"/>
    </w:pPr>
  </w:style>
  <w:style w:type="character" w:customStyle="1" w:styleId="HeaderChar">
    <w:name w:val="Header Char"/>
    <w:basedOn w:val="DefaultParagraphFont"/>
    <w:link w:val="Header"/>
    <w:uiPriority w:val="99"/>
    <w:rsid w:val="003B184F"/>
  </w:style>
  <w:style w:type="character" w:styleId="PageNumber">
    <w:name w:val="page number"/>
    <w:basedOn w:val="DefaultParagraphFont"/>
    <w:uiPriority w:val="99"/>
    <w:semiHidden/>
    <w:unhideWhenUsed/>
    <w:rsid w:val="003B184F"/>
  </w:style>
  <w:style w:type="character" w:customStyle="1" w:styleId="SubtitleTitle2">
    <w:name w:val="SubtitleTitle 2"/>
    <w:basedOn w:val="DefaultParagraphFont"/>
    <w:uiPriority w:val="1"/>
    <w:qFormat/>
    <w:rsid w:val="0074643B"/>
    <w:rPr>
      <w:sz w:val="48"/>
      <w:szCs w:val="48"/>
    </w:rPr>
  </w:style>
  <w:style w:type="paragraph" w:styleId="TOC1">
    <w:name w:val="toc 1"/>
    <w:basedOn w:val="Normal"/>
    <w:next w:val="Normal"/>
    <w:autoRedefine/>
    <w:uiPriority w:val="39"/>
    <w:unhideWhenUsed/>
    <w:rsid w:val="00CF54C4"/>
    <w:pPr>
      <w:spacing w:before="240"/>
    </w:pPr>
    <w:rPr>
      <w:rFonts w:asciiTheme="minorHAnsi" w:hAnsiTheme="minorHAnsi"/>
      <w:b/>
      <w:bCs/>
      <w:sz w:val="20"/>
      <w:szCs w:val="20"/>
    </w:rPr>
  </w:style>
  <w:style w:type="paragraph" w:styleId="TOC2">
    <w:name w:val="toc 2"/>
    <w:basedOn w:val="Normal"/>
    <w:next w:val="Normal"/>
    <w:autoRedefine/>
    <w:uiPriority w:val="39"/>
    <w:unhideWhenUsed/>
    <w:rsid w:val="00CF54C4"/>
    <w:pPr>
      <w:spacing w:before="120" w:after="0"/>
      <w:ind w:left="220"/>
    </w:pPr>
    <w:rPr>
      <w:rFonts w:asciiTheme="minorHAnsi" w:hAnsiTheme="minorHAnsi"/>
      <w:i/>
      <w:iCs/>
      <w:sz w:val="20"/>
      <w:szCs w:val="20"/>
    </w:rPr>
  </w:style>
  <w:style w:type="paragraph" w:styleId="TOC3">
    <w:name w:val="toc 3"/>
    <w:basedOn w:val="Normal"/>
    <w:next w:val="Normal"/>
    <w:autoRedefine/>
    <w:uiPriority w:val="39"/>
    <w:unhideWhenUsed/>
    <w:rsid w:val="00BB6AB0"/>
    <w:pPr>
      <w:spacing w:after="0"/>
      <w:ind w:left="440"/>
    </w:pPr>
    <w:rPr>
      <w:rFonts w:asciiTheme="minorHAnsi" w:hAnsiTheme="minorHAnsi"/>
      <w:sz w:val="20"/>
      <w:szCs w:val="20"/>
    </w:rPr>
  </w:style>
  <w:style w:type="paragraph" w:styleId="TOC4">
    <w:name w:val="toc 4"/>
    <w:basedOn w:val="Normal"/>
    <w:next w:val="Normal"/>
    <w:autoRedefine/>
    <w:uiPriority w:val="39"/>
    <w:unhideWhenUsed/>
    <w:rsid w:val="00332C25"/>
    <w:pPr>
      <w:spacing w:after="0"/>
      <w:ind w:left="660"/>
    </w:pPr>
    <w:rPr>
      <w:rFonts w:asciiTheme="minorHAnsi" w:hAnsiTheme="minorHAnsi"/>
      <w:sz w:val="20"/>
      <w:szCs w:val="20"/>
    </w:rPr>
  </w:style>
  <w:style w:type="paragraph" w:styleId="TOC5">
    <w:name w:val="toc 5"/>
    <w:basedOn w:val="Normal"/>
    <w:next w:val="Normal"/>
    <w:autoRedefine/>
    <w:uiPriority w:val="39"/>
    <w:unhideWhenUsed/>
    <w:rsid w:val="00332C25"/>
    <w:pPr>
      <w:spacing w:after="0"/>
      <w:ind w:left="880"/>
    </w:pPr>
    <w:rPr>
      <w:rFonts w:asciiTheme="minorHAnsi" w:hAnsiTheme="minorHAnsi"/>
      <w:sz w:val="20"/>
      <w:szCs w:val="20"/>
    </w:rPr>
  </w:style>
  <w:style w:type="paragraph" w:styleId="TOC6">
    <w:name w:val="toc 6"/>
    <w:basedOn w:val="Normal"/>
    <w:next w:val="Normal"/>
    <w:autoRedefine/>
    <w:uiPriority w:val="39"/>
    <w:unhideWhenUsed/>
    <w:rsid w:val="00332C25"/>
    <w:pPr>
      <w:spacing w:after="0"/>
      <w:ind w:left="1100"/>
    </w:pPr>
    <w:rPr>
      <w:rFonts w:asciiTheme="minorHAnsi" w:hAnsiTheme="minorHAnsi"/>
      <w:sz w:val="20"/>
      <w:szCs w:val="20"/>
    </w:rPr>
  </w:style>
  <w:style w:type="paragraph" w:styleId="BodyTextFirstIndent">
    <w:name w:val="Body Text First Indent"/>
    <w:basedOn w:val="BodyText"/>
    <w:link w:val="BodyTextFirstIndentChar"/>
    <w:uiPriority w:val="99"/>
    <w:unhideWhenUsed/>
    <w:rsid w:val="00332C25"/>
    <w:pPr>
      <w:spacing w:after="200" w:line="276" w:lineRule="auto"/>
      <w:ind w:firstLine="360"/>
    </w:pPr>
  </w:style>
  <w:style w:type="character" w:customStyle="1" w:styleId="BodyTextFirstIndentChar">
    <w:name w:val="Body Text First Indent Char"/>
    <w:basedOn w:val="BodyTextChar"/>
    <w:link w:val="BodyTextFirstIndent"/>
    <w:uiPriority w:val="99"/>
    <w:rsid w:val="00332C25"/>
    <w:rPr>
      <w:rFonts w:ascii="Helvetica Neue Light" w:hAnsi="Helvetica Neue Light"/>
    </w:rPr>
  </w:style>
  <w:style w:type="paragraph" w:styleId="BodyTextIndent">
    <w:name w:val="Body Text Indent"/>
    <w:basedOn w:val="Normal"/>
    <w:link w:val="BodyTextIndentChar"/>
    <w:uiPriority w:val="99"/>
    <w:unhideWhenUsed/>
    <w:rsid w:val="00332C25"/>
    <w:pPr>
      <w:ind w:left="360"/>
    </w:pPr>
  </w:style>
  <w:style w:type="character" w:customStyle="1" w:styleId="BodyTextIndentChar">
    <w:name w:val="Body Text Indent Char"/>
    <w:basedOn w:val="DefaultParagraphFont"/>
    <w:link w:val="BodyTextIndent"/>
    <w:uiPriority w:val="99"/>
    <w:rsid w:val="00332C25"/>
    <w:rPr>
      <w:rFonts w:ascii="Helvetica Neue Light" w:hAnsi="Helvetica Neue Light"/>
    </w:rPr>
  </w:style>
  <w:style w:type="paragraph" w:styleId="BodyTextFirstIndent2">
    <w:name w:val="Body Text First Indent 2"/>
    <w:basedOn w:val="BodyTextIndent"/>
    <w:link w:val="BodyTextFirstIndent2Char"/>
    <w:uiPriority w:val="99"/>
    <w:unhideWhenUsed/>
    <w:rsid w:val="00332C25"/>
    <w:pPr>
      <w:spacing w:after="200"/>
      <w:ind w:firstLine="360"/>
    </w:pPr>
  </w:style>
  <w:style w:type="character" w:customStyle="1" w:styleId="BodyTextFirstIndent2Char">
    <w:name w:val="Body Text First Indent 2 Char"/>
    <w:basedOn w:val="BodyTextIndentChar"/>
    <w:link w:val="BodyTextFirstIndent2"/>
    <w:uiPriority w:val="99"/>
    <w:rsid w:val="00332C25"/>
    <w:rPr>
      <w:rFonts w:ascii="Helvetica Neue Light" w:hAnsi="Helvetica Neue Light"/>
    </w:rPr>
  </w:style>
  <w:style w:type="paragraph" w:styleId="BodyTextIndent2">
    <w:name w:val="Body Text Indent 2"/>
    <w:basedOn w:val="Normal"/>
    <w:link w:val="BodyTextIndent2Char"/>
    <w:uiPriority w:val="99"/>
    <w:unhideWhenUsed/>
    <w:rsid w:val="00332C25"/>
    <w:pPr>
      <w:spacing w:line="480" w:lineRule="auto"/>
      <w:ind w:left="360"/>
    </w:pPr>
  </w:style>
  <w:style w:type="character" w:customStyle="1" w:styleId="BodyTextIndent2Char">
    <w:name w:val="Body Text Indent 2 Char"/>
    <w:basedOn w:val="DefaultParagraphFont"/>
    <w:link w:val="BodyTextIndent2"/>
    <w:uiPriority w:val="99"/>
    <w:rsid w:val="00332C25"/>
    <w:rPr>
      <w:rFonts w:ascii="Helvetica Neue Light" w:hAnsi="Helvetica Neue Light"/>
    </w:rPr>
  </w:style>
  <w:style w:type="paragraph" w:styleId="BodyText3">
    <w:name w:val="Body Text 3"/>
    <w:basedOn w:val="Normal"/>
    <w:link w:val="BodyText3Char"/>
    <w:uiPriority w:val="99"/>
    <w:unhideWhenUsed/>
    <w:rsid w:val="00332C25"/>
    <w:rPr>
      <w:sz w:val="18"/>
      <w:szCs w:val="16"/>
    </w:rPr>
  </w:style>
  <w:style w:type="character" w:customStyle="1" w:styleId="BodyText3Char">
    <w:name w:val="Body Text 3 Char"/>
    <w:basedOn w:val="DefaultParagraphFont"/>
    <w:link w:val="BodyText3"/>
    <w:uiPriority w:val="99"/>
    <w:rsid w:val="00332C25"/>
    <w:rPr>
      <w:rFonts w:ascii="Helvetica Neue Light" w:hAnsi="Helvetica Neue Light"/>
      <w:sz w:val="18"/>
      <w:szCs w:val="16"/>
    </w:rPr>
  </w:style>
  <w:style w:type="paragraph" w:styleId="BodyTextIndent3">
    <w:name w:val="Body Text Indent 3"/>
    <w:basedOn w:val="Normal"/>
    <w:link w:val="BodyTextIndent3Char"/>
    <w:uiPriority w:val="99"/>
    <w:unhideWhenUsed/>
    <w:rsid w:val="00332C25"/>
    <w:pPr>
      <w:ind w:left="360"/>
    </w:pPr>
    <w:rPr>
      <w:sz w:val="18"/>
      <w:szCs w:val="16"/>
    </w:rPr>
  </w:style>
  <w:style w:type="character" w:customStyle="1" w:styleId="BodyTextIndent3Char">
    <w:name w:val="Body Text Indent 3 Char"/>
    <w:basedOn w:val="DefaultParagraphFont"/>
    <w:link w:val="BodyTextIndent3"/>
    <w:uiPriority w:val="99"/>
    <w:rsid w:val="00332C25"/>
    <w:rPr>
      <w:rFonts w:ascii="Helvetica Neue Light" w:hAnsi="Helvetica Neue Light"/>
      <w:sz w:val="18"/>
      <w:szCs w:val="16"/>
    </w:rPr>
  </w:style>
  <w:style w:type="paragraph" w:styleId="Closing">
    <w:name w:val="Closing"/>
    <w:basedOn w:val="Normal"/>
    <w:link w:val="ClosingChar"/>
    <w:uiPriority w:val="99"/>
    <w:unhideWhenUsed/>
    <w:rsid w:val="00332C25"/>
    <w:pPr>
      <w:spacing w:after="0" w:line="240" w:lineRule="auto"/>
      <w:ind w:left="4320"/>
    </w:pPr>
  </w:style>
  <w:style w:type="character" w:customStyle="1" w:styleId="ClosingChar">
    <w:name w:val="Closing Char"/>
    <w:basedOn w:val="DefaultParagraphFont"/>
    <w:link w:val="Closing"/>
    <w:uiPriority w:val="99"/>
    <w:rsid w:val="00332C25"/>
  </w:style>
  <w:style w:type="character" w:styleId="CommentReference">
    <w:name w:val="annotation reference"/>
    <w:basedOn w:val="DefaultParagraphFont"/>
    <w:uiPriority w:val="99"/>
    <w:unhideWhenUsed/>
    <w:rsid w:val="00332C25"/>
    <w:rPr>
      <w:sz w:val="16"/>
      <w:szCs w:val="16"/>
    </w:rPr>
  </w:style>
  <w:style w:type="paragraph" w:styleId="TOC7">
    <w:name w:val="toc 7"/>
    <w:basedOn w:val="Normal"/>
    <w:next w:val="Normal"/>
    <w:autoRedefine/>
    <w:uiPriority w:val="39"/>
    <w:unhideWhenUsed/>
    <w:rsid w:val="00BB6AB0"/>
    <w:pPr>
      <w:spacing w:after="0"/>
      <w:ind w:left="1320"/>
    </w:pPr>
    <w:rPr>
      <w:rFonts w:asciiTheme="minorHAnsi" w:hAnsiTheme="minorHAnsi"/>
      <w:sz w:val="20"/>
      <w:szCs w:val="20"/>
    </w:rPr>
  </w:style>
  <w:style w:type="paragraph" w:styleId="TOC8">
    <w:name w:val="toc 8"/>
    <w:basedOn w:val="Normal"/>
    <w:next w:val="Normal"/>
    <w:autoRedefine/>
    <w:uiPriority w:val="39"/>
    <w:unhideWhenUsed/>
    <w:rsid w:val="00BB6AB0"/>
    <w:pPr>
      <w:spacing w:after="0"/>
      <w:ind w:left="1540"/>
    </w:pPr>
    <w:rPr>
      <w:rFonts w:asciiTheme="minorHAnsi" w:hAnsiTheme="minorHAnsi"/>
      <w:sz w:val="20"/>
      <w:szCs w:val="20"/>
    </w:rPr>
  </w:style>
  <w:style w:type="paragraph" w:styleId="TOC9">
    <w:name w:val="toc 9"/>
    <w:basedOn w:val="Normal"/>
    <w:next w:val="Normal"/>
    <w:autoRedefine/>
    <w:uiPriority w:val="39"/>
    <w:unhideWhenUsed/>
    <w:rsid w:val="00BB6AB0"/>
    <w:pPr>
      <w:spacing w:after="0"/>
      <w:ind w:left="1760"/>
    </w:pPr>
    <w:rPr>
      <w:rFonts w:asciiTheme="minorHAnsi" w:hAnsiTheme="minorHAnsi"/>
      <w:sz w:val="20"/>
      <w:szCs w:val="20"/>
    </w:rPr>
  </w:style>
  <w:style w:type="paragraph" w:styleId="BlockText">
    <w:name w:val="Block Text"/>
    <w:basedOn w:val="Normal"/>
    <w:uiPriority w:val="99"/>
    <w:unhideWhenUsed/>
    <w:qFormat/>
    <w:rsid w:val="0059398D"/>
    <w:pPr>
      <w:keepLines/>
      <w:pBdr>
        <w:top w:val="single" w:sz="2" w:space="20" w:color="405D78" w:themeColor="accent1"/>
        <w:left w:val="single" w:sz="2" w:space="14" w:color="405D78" w:themeColor="accent1"/>
        <w:bottom w:val="single" w:sz="2" w:space="20" w:color="405D78" w:themeColor="accent1"/>
        <w:right w:val="single" w:sz="2" w:space="14" w:color="405D78" w:themeColor="accent1"/>
      </w:pBdr>
      <w:spacing w:before="240"/>
      <w:ind w:left="288" w:right="288"/>
    </w:pPr>
    <w:rPr>
      <w:rFonts w:ascii="Calibri Light" w:hAnsi="Calibri Light"/>
      <w:iCs/>
      <w:color w:val="405D78" w:themeColor="accent1"/>
      <w:sz w:val="24"/>
      <w:szCs w:val="24"/>
    </w:rPr>
  </w:style>
  <w:style w:type="paragraph" w:styleId="ListBullet">
    <w:name w:val="List Bullet"/>
    <w:basedOn w:val="Normal"/>
    <w:uiPriority w:val="99"/>
    <w:unhideWhenUsed/>
    <w:qFormat/>
    <w:rsid w:val="0033320B"/>
    <w:pPr>
      <w:numPr>
        <w:numId w:val="6"/>
      </w:numPr>
    </w:pPr>
  </w:style>
  <w:style w:type="paragraph" w:styleId="ListBullet2">
    <w:name w:val="List Bullet 2"/>
    <w:basedOn w:val="Normal"/>
    <w:uiPriority w:val="99"/>
    <w:unhideWhenUsed/>
    <w:rsid w:val="0033320B"/>
    <w:pPr>
      <w:numPr>
        <w:numId w:val="5"/>
      </w:numPr>
    </w:pPr>
  </w:style>
  <w:style w:type="character" w:styleId="LineNumber">
    <w:name w:val="line number"/>
    <w:basedOn w:val="DefaultParagraphFont"/>
    <w:uiPriority w:val="99"/>
    <w:unhideWhenUsed/>
    <w:rsid w:val="00B6340C"/>
  </w:style>
  <w:style w:type="paragraph" w:customStyle="1" w:styleId="NumberedList">
    <w:name w:val="Numbered List"/>
    <w:basedOn w:val="ListBullet2"/>
    <w:qFormat/>
    <w:rsid w:val="00B6340C"/>
    <w:pPr>
      <w:numPr>
        <w:numId w:val="7"/>
      </w:numPr>
    </w:pPr>
  </w:style>
  <w:style w:type="paragraph" w:styleId="ListNumber">
    <w:name w:val="List Number"/>
    <w:basedOn w:val="Normal"/>
    <w:uiPriority w:val="99"/>
    <w:unhideWhenUsed/>
    <w:rsid w:val="0033320B"/>
    <w:pPr>
      <w:numPr>
        <w:numId w:val="1"/>
      </w:numPr>
    </w:pPr>
  </w:style>
  <w:style w:type="paragraph" w:styleId="ListNumber2">
    <w:name w:val="List Number 2"/>
    <w:basedOn w:val="Normal"/>
    <w:uiPriority w:val="99"/>
    <w:unhideWhenUsed/>
    <w:rsid w:val="0033320B"/>
    <w:pPr>
      <w:numPr>
        <w:numId w:val="12"/>
      </w:numPr>
    </w:pPr>
  </w:style>
  <w:style w:type="paragraph" w:styleId="ListNumber3">
    <w:name w:val="List Number 3"/>
    <w:basedOn w:val="Normal"/>
    <w:uiPriority w:val="99"/>
    <w:unhideWhenUsed/>
    <w:rsid w:val="0033320B"/>
    <w:pPr>
      <w:numPr>
        <w:numId w:val="8"/>
      </w:numPr>
    </w:pPr>
  </w:style>
  <w:style w:type="paragraph" w:styleId="ListNumber4">
    <w:name w:val="List Number 4"/>
    <w:basedOn w:val="Normal"/>
    <w:uiPriority w:val="99"/>
    <w:unhideWhenUsed/>
    <w:rsid w:val="0033320B"/>
    <w:pPr>
      <w:numPr>
        <w:numId w:val="9"/>
      </w:numPr>
    </w:pPr>
  </w:style>
  <w:style w:type="paragraph" w:styleId="ListNumber5">
    <w:name w:val="List Number 5"/>
    <w:basedOn w:val="Normal"/>
    <w:uiPriority w:val="99"/>
    <w:unhideWhenUsed/>
    <w:rsid w:val="0033320B"/>
    <w:pPr>
      <w:numPr>
        <w:numId w:val="10"/>
      </w:numPr>
    </w:pPr>
  </w:style>
  <w:style w:type="table" w:styleId="GridTable1Light-Accent1">
    <w:name w:val="Grid Table 1 Light Accent 1"/>
    <w:basedOn w:val="TableNormal"/>
    <w:uiPriority w:val="46"/>
    <w:rsid w:val="00C8203B"/>
    <w:pPr>
      <w:spacing w:after="0" w:line="240" w:lineRule="auto"/>
    </w:pPr>
    <w:tblPr>
      <w:tblStyleRowBandSize w:val="1"/>
      <w:tblStyleColBandSize w:val="1"/>
      <w:tblBorders>
        <w:top w:val="single" w:sz="4" w:space="0" w:color="A9BED1" w:themeColor="accent1" w:themeTint="66"/>
        <w:left w:val="single" w:sz="4" w:space="0" w:color="A9BED1" w:themeColor="accent1" w:themeTint="66"/>
        <w:bottom w:val="single" w:sz="4" w:space="0" w:color="A9BED1" w:themeColor="accent1" w:themeTint="66"/>
        <w:right w:val="single" w:sz="4" w:space="0" w:color="A9BED1" w:themeColor="accent1" w:themeTint="66"/>
        <w:insideH w:val="single" w:sz="4" w:space="0" w:color="A9BED1" w:themeColor="accent1" w:themeTint="66"/>
        <w:insideV w:val="single" w:sz="4" w:space="0" w:color="A9BED1" w:themeColor="accent1" w:themeTint="66"/>
      </w:tblBorders>
    </w:tblPr>
    <w:tblStylePr w:type="firstRow">
      <w:rPr>
        <w:b/>
        <w:bCs/>
      </w:rPr>
      <w:tblPr/>
      <w:tcPr>
        <w:tcBorders>
          <w:bottom w:val="single" w:sz="12" w:space="0" w:color="7F9EBB" w:themeColor="accent1" w:themeTint="99"/>
        </w:tcBorders>
      </w:tcPr>
    </w:tblStylePr>
    <w:tblStylePr w:type="lastRow">
      <w:rPr>
        <w:b/>
        <w:bCs/>
      </w:rPr>
      <w:tblPr/>
      <w:tcPr>
        <w:tcBorders>
          <w:top w:val="double" w:sz="2" w:space="0" w:color="7F9EBB" w:themeColor="accent1"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C8203B"/>
    <w:pPr>
      <w:spacing w:after="0" w:line="240" w:lineRule="auto"/>
    </w:pPr>
    <w:tblPr>
      <w:tblStyleRowBandSize w:val="1"/>
      <w:tblStyleColBandSize w:val="1"/>
      <w:tblBorders>
        <w:top w:val="single" w:sz="4" w:space="0" w:color="84D6FD" w:themeColor="accent5" w:themeTint="66"/>
        <w:left w:val="single" w:sz="4" w:space="0" w:color="84D6FD" w:themeColor="accent5" w:themeTint="66"/>
        <w:bottom w:val="single" w:sz="4" w:space="0" w:color="84D6FD" w:themeColor="accent5" w:themeTint="66"/>
        <w:right w:val="single" w:sz="4" w:space="0" w:color="84D6FD" w:themeColor="accent5" w:themeTint="66"/>
        <w:insideH w:val="single" w:sz="4" w:space="0" w:color="84D6FD" w:themeColor="accent5" w:themeTint="66"/>
        <w:insideV w:val="single" w:sz="4" w:space="0" w:color="84D6FD" w:themeColor="accent5" w:themeTint="66"/>
      </w:tblBorders>
    </w:tblPr>
    <w:tblStylePr w:type="firstRow">
      <w:rPr>
        <w:b/>
        <w:bCs/>
      </w:rPr>
      <w:tblPr/>
      <w:tcPr>
        <w:tcBorders>
          <w:bottom w:val="single" w:sz="12" w:space="0" w:color="47C2FC" w:themeColor="accent5" w:themeTint="99"/>
        </w:tcBorders>
      </w:tcPr>
    </w:tblStylePr>
    <w:tblStylePr w:type="lastRow">
      <w:rPr>
        <w:b/>
        <w:bCs/>
      </w:rPr>
      <w:tblPr/>
      <w:tcPr>
        <w:tcBorders>
          <w:top w:val="double" w:sz="2" w:space="0" w:color="47C2FC" w:themeColor="accent5" w:themeTint="99"/>
        </w:tcBorders>
      </w:tcPr>
    </w:tblStylePr>
    <w:tblStylePr w:type="firstCol">
      <w:rPr>
        <w:b/>
        <w:bCs/>
      </w:rPr>
    </w:tblStylePr>
    <w:tblStylePr w:type="lastCol">
      <w:rPr>
        <w:b/>
        <w:bCs/>
      </w:rPr>
    </w:tblStylePr>
  </w:style>
  <w:style w:type="paragraph" w:styleId="ListBullet3">
    <w:name w:val="List Bullet 3"/>
    <w:basedOn w:val="Normal"/>
    <w:uiPriority w:val="99"/>
    <w:unhideWhenUsed/>
    <w:rsid w:val="0033320B"/>
    <w:pPr>
      <w:numPr>
        <w:numId w:val="4"/>
      </w:numPr>
    </w:pPr>
  </w:style>
  <w:style w:type="paragraph" w:styleId="ListBullet5">
    <w:name w:val="List Bullet 5"/>
    <w:basedOn w:val="Normal"/>
    <w:uiPriority w:val="99"/>
    <w:unhideWhenUsed/>
    <w:rsid w:val="000551C1"/>
    <w:pPr>
      <w:numPr>
        <w:numId w:val="2"/>
      </w:numPr>
    </w:pPr>
  </w:style>
  <w:style w:type="paragraph" w:styleId="ListBullet4">
    <w:name w:val="List Bullet 4"/>
    <w:basedOn w:val="Normal"/>
    <w:uiPriority w:val="99"/>
    <w:unhideWhenUsed/>
    <w:rsid w:val="000551C1"/>
    <w:pPr>
      <w:numPr>
        <w:numId w:val="3"/>
      </w:numPr>
    </w:pPr>
  </w:style>
  <w:style w:type="paragraph" w:customStyle="1" w:styleId="Heading2WithNumbers">
    <w:name w:val="Heading 2 With Numbers"/>
    <w:basedOn w:val="ListNumber2"/>
    <w:qFormat/>
    <w:rsid w:val="00B53841"/>
    <w:pPr>
      <w:numPr>
        <w:numId w:val="11"/>
      </w:numPr>
      <w:tabs>
        <w:tab w:val="clear" w:pos="288"/>
      </w:tabs>
      <w:spacing w:line="240" w:lineRule="auto"/>
    </w:pPr>
    <w:rPr>
      <w:rFonts w:ascii="Calibri" w:hAnsi="Calibri"/>
      <w:b/>
      <w:color w:val="405D78" w:themeColor="accent1"/>
      <w:sz w:val="28"/>
      <w:szCs w:val="28"/>
    </w:rPr>
  </w:style>
  <w:style w:type="table" w:styleId="GridTable4-Accent4">
    <w:name w:val="Grid Table 4 Accent 4"/>
    <w:basedOn w:val="TableNormal"/>
    <w:uiPriority w:val="49"/>
    <w:rsid w:val="00071860"/>
    <w:pPr>
      <w:spacing w:after="0" w:line="240" w:lineRule="auto"/>
    </w:pPr>
    <w:tblPr>
      <w:tblStyleRowBandSize w:val="1"/>
      <w:tblStyleColBandSize w:val="1"/>
      <w:tblBorders>
        <w:top w:val="single" w:sz="4" w:space="0" w:color="BEE0AF" w:themeColor="accent4" w:themeTint="99"/>
        <w:left w:val="single" w:sz="4" w:space="0" w:color="BEE0AF" w:themeColor="accent4" w:themeTint="99"/>
        <w:bottom w:val="single" w:sz="4" w:space="0" w:color="BEE0AF" w:themeColor="accent4" w:themeTint="99"/>
        <w:right w:val="single" w:sz="4" w:space="0" w:color="BEE0AF" w:themeColor="accent4" w:themeTint="99"/>
        <w:insideH w:val="single" w:sz="4" w:space="0" w:color="BEE0AF" w:themeColor="accent4" w:themeTint="99"/>
        <w:insideV w:val="single" w:sz="4" w:space="0" w:color="BEE0AF" w:themeColor="accent4" w:themeTint="99"/>
      </w:tblBorders>
    </w:tblPr>
    <w:tblStylePr w:type="firstRow">
      <w:rPr>
        <w:b/>
        <w:bCs/>
        <w:color w:val="FFFFFF" w:themeColor="background1"/>
      </w:rPr>
      <w:tblPr/>
      <w:tcPr>
        <w:tcBorders>
          <w:top w:val="single" w:sz="4" w:space="0" w:color="94CC7A" w:themeColor="accent4"/>
          <w:left w:val="single" w:sz="4" w:space="0" w:color="94CC7A" w:themeColor="accent4"/>
          <w:bottom w:val="single" w:sz="4" w:space="0" w:color="94CC7A" w:themeColor="accent4"/>
          <w:right w:val="single" w:sz="4" w:space="0" w:color="94CC7A" w:themeColor="accent4"/>
          <w:insideH w:val="nil"/>
          <w:insideV w:val="nil"/>
        </w:tcBorders>
        <w:shd w:val="clear" w:color="auto" w:fill="94CC7A" w:themeFill="accent4"/>
      </w:tcPr>
    </w:tblStylePr>
    <w:tblStylePr w:type="lastRow">
      <w:rPr>
        <w:b/>
        <w:bCs/>
      </w:rPr>
      <w:tblPr/>
      <w:tcPr>
        <w:tcBorders>
          <w:top w:val="double" w:sz="4" w:space="0" w:color="94CC7A" w:themeColor="accent4"/>
        </w:tcBorders>
      </w:tcPr>
    </w:tblStylePr>
    <w:tblStylePr w:type="firstCol">
      <w:rPr>
        <w:b/>
        <w:bCs/>
      </w:rPr>
    </w:tblStylePr>
    <w:tblStylePr w:type="lastCol">
      <w:rPr>
        <w:b/>
        <w:bCs/>
      </w:rPr>
    </w:tblStylePr>
    <w:tblStylePr w:type="band1Vert">
      <w:tblPr/>
      <w:tcPr>
        <w:shd w:val="clear" w:color="auto" w:fill="E9F4E4" w:themeFill="accent4" w:themeFillTint="33"/>
      </w:tcPr>
    </w:tblStylePr>
    <w:tblStylePr w:type="band1Horz">
      <w:tblPr/>
      <w:tcPr>
        <w:shd w:val="clear" w:color="auto" w:fill="E9F4E4" w:themeFill="accent4" w:themeFillTint="33"/>
      </w:tcPr>
    </w:tblStylePr>
  </w:style>
  <w:style w:type="table" w:styleId="GridTable3-Accent2">
    <w:name w:val="Grid Table 3 Accent 2"/>
    <w:basedOn w:val="TableNormal"/>
    <w:uiPriority w:val="48"/>
    <w:rsid w:val="009A4709"/>
    <w:pPr>
      <w:spacing w:after="0" w:line="240" w:lineRule="auto"/>
    </w:pPr>
    <w:tblPr>
      <w:tblStyleRowBandSize w:val="1"/>
      <w:tblStyleColBandSize w:val="1"/>
      <w:tblBorders>
        <w:top w:val="single" w:sz="4" w:space="0" w:color="C888B2" w:themeColor="accent2" w:themeTint="99"/>
        <w:left w:val="single" w:sz="4" w:space="0" w:color="C888B2" w:themeColor="accent2" w:themeTint="99"/>
        <w:bottom w:val="single" w:sz="4" w:space="0" w:color="C888B2" w:themeColor="accent2" w:themeTint="99"/>
        <w:right w:val="single" w:sz="4" w:space="0" w:color="C888B2" w:themeColor="accent2" w:themeTint="99"/>
        <w:insideH w:val="single" w:sz="4" w:space="0" w:color="C888B2" w:themeColor="accent2" w:themeTint="99"/>
        <w:insideV w:val="single" w:sz="4" w:space="0" w:color="C888B2"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CD7E5" w:themeFill="accent2" w:themeFillTint="33"/>
      </w:tcPr>
    </w:tblStylePr>
    <w:tblStylePr w:type="band1Horz">
      <w:tblPr/>
      <w:tcPr>
        <w:shd w:val="clear" w:color="auto" w:fill="ECD7E5" w:themeFill="accent2" w:themeFillTint="33"/>
      </w:tcPr>
    </w:tblStylePr>
    <w:tblStylePr w:type="neCell">
      <w:tblPr/>
      <w:tcPr>
        <w:tcBorders>
          <w:bottom w:val="single" w:sz="4" w:space="0" w:color="C888B2" w:themeColor="accent2" w:themeTint="99"/>
        </w:tcBorders>
      </w:tcPr>
    </w:tblStylePr>
    <w:tblStylePr w:type="nwCell">
      <w:tblPr/>
      <w:tcPr>
        <w:tcBorders>
          <w:bottom w:val="single" w:sz="4" w:space="0" w:color="C888B2" w:themeColor="accent2" w:themeTint="99"/>
        </w:tcBorders>
      </w:tcPr>
    </w:tblStylePr>
    <w:tblStylePr w:type="seCell">
      <w:tblPr/>
      <w:tcPr>
        <w:tcBorders>
          <w:top w:val="single" w:sz="4" w:space="0" w:color="C888B2" w:themeColor="accent2" w:themeTint="99"/>
        </w:tcBorders>
      </w:tcPr>
    </w:tblStylePr>
    <w:tblStylePr w:type="swCell">
      <w:tblPr/>
      <w:tcPr>
        <w:tcBorders>
          <w:top w:val="single" w:sz="4" w:space="0" w:color="C888B2" w:themeColor="accent2" w:themeTint="99"/>
        </w:tcBorders>
      </w:tcPr>
    </w:tblStylePr>
  </w:style>
  <w:style w:type="table" w:styleId="GridTable5Dark-Accent1">
    <w:name w:val="Grid Table 5 Dark Accent 1"/>
    <w:basedOn w:val="TableNormal"/>
    <w:uiPriority w:val="50"/>
    <w:rsid w:val="00DC1BDA"/>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4DEE8"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05D78"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05D78"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05D78"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05D78" w:themeFill="accent1"/>
      </w:tcPr>
    </w:tblStylePr>
    <w:tblStylePr w:type="band1Vert">
      <w:tblPr/>
      <w:tcPr>
        <w:shd w:val="clear" w:color="auto" w:fill="A9BED1" w:themeFill="accent1" w:themeFillTint="66"/>
      </w:tcPr>
    </w:tblStylePr>
    <w:tblStylePr w:type="band1Horz">
      <w:tblPr/>
      <w:tcPr>
        <w:shd w:val="clear" w:color="auto" w:fill="A9BED1" w:themeFill="accent1" w:themeFillTint="66"/>
      </w:tcPr>
    </w:tblStylePr>
  </w:style>
  <w:style w:type="table" w:styleId="ListTable7Colorful-Accent5">
    <w:name w:val="List Table 7 Colorful Accent 5"/>
    <w:basedOn w:val="TableNormal"/>
    <w:uiPriority w:val="52"/>
    <w:rsid w:val="00DC1BDA"/>
    <w:pPr>
      <w:spacing w:after="0" w:line="240" w:lineRule="auto"/>
    </w:pPr>
    <w:rPr>
      <w:color w:val="026593"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388C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388C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388C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388C5" w:themeColor="accent5"/>
        </w:tcBorders>
        <w:shd w:val="clear" w:color="auto" w:fill="FFFFFF" w:themeFill="background1"/>
      </w:tcPr>
    </w:tblStylePr>
    <w:tblStylePr w:type="band1Vert">
      <w:tblPr/>
      <w:tcPr>
        <w:shd w:val="clear" w:color="auto" w:fill="C1EBFE" w:themeFill="accent5" w:themeFillTint="33"/>
      </w:tcPr>
    </w:tblStylePr>
    <w:tblStylePr w:type="band1Horz">
      <w:tblPr/>
      <w:tcPr>
        <w:shd w:val="clear" w:color="auto" w:fill="C1EBFE"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4-Accent1">
    <w:name w:val="Grid Table 4 Accent 1"/>
    <w:basedOn w:val="TableNormal"/>
    <w:uiPriority w:val="49"/>
    <w:rsid w:val="00272DB4"/>
    <w:pPr>
      <w:spacing w:after="0" w:line="240" w:lineRule="auto"/>
    </w:pPr>
    <w:tblPr>
      <w:tblStyleRowBandSize w:val="1"/>
      <w:tblStyleColBandSize w:val="1"/>
      <w:tblBorders>
        <w:top w:val="single" w:sz="4" w:space="0" w:color="7F9EBB" w:themeColor="accent1" w:themeTint="99"/>
        <w:left w:val="single" w:sz="4" w:space="0" w:color="7F9EBB" w:themeColor="accent1" w:themeTint="99"/>
        <w:bottom w:val="single" w:sz="4" w:space="0" w:color="7F9EBB" w:themeColor="accent1" w:themeTint="99"/>
        <w:right w:val="single" w:sz="4" w:space="0" w:color="7F9EBB" w:themeColor="accent1" w:themeTint="99"/>
        <w:insideH w:val="single" w:sz="4" w:space="0" w:color="7F9EBB" w:themeColor="accent1" w:themeTint="99"/>
        <w:insideV w:val="single" w:sz="4" w:space="0" w:color="7F9EBB" w:themeColor="accent1" w:themeTint="99"/>
      </w:tblBorders>
    </w:tblPr>
    <w:tblStylePr w:type="firstRow">
      <w:rPr>
        <w:b/>
        <w:bCs/>
        <w:color w:val="FFFFFF" w:themeColor="background1"/>
      </w:rPr>
      <w:tblPr/>
      <w:tcPr>
        <w:tcBorders>
          <w:top w:val="single" w:sz="4" w:space="0" w:color="405D78" w:themeColor="accent1"/>
          <w:left w:val="single" w:sz="4" w:space="0" w:color="405D78" w:themeColor="accent1"/>
          <w:bottom w:val="single" w:sz="4" w:space="0" w:color="405D78" w:themeColor="accent1"/>
          <w:right w:val="single" w:sz="4" w:space="0" w:color="405D78" w:themeColor="accent1"/>
          <w:insideH w:val="nil"/>
          <w:insideV w:val="nil"/>
        </w:tcBorders>
        <w:shd w:val="clear" w:color="auto" w:fill="405D78" w:themeFill="accent1"/>
      </w:tcPr>
    </w:tblStylePr>
    <w:tblStylePr w:type="lastRow">
      <w:rPr>
        <w:b/>
        <w:bCs/>
      </w:rPr>
      <w:tblPr/>
      <w:tcPr>
        <w:tcBorders>
          <w:top w:val="double" w:sz="4" w:space="0" w:color="405D78" w:themeColor="accent1"/>
        </w:tcBorders>
      </w:tcPr>
    </w:tblStylePr>
    <w:tblStylePr w:type="firstCol">
      <w:rPr>
        <w:b/>
        <w:bCs/>
      </w:rPr>
    </w:tblStylePr>
    <w:tblStylePr w:type="lastCol">
      <w:rPr>
        <w:b/>
        <w:bCs/>
      </w:rPr>
    </w:tblStylePr>
    <w:tblStylePr w:type="band1Vert">
      <w:tblPr/>
      <w:tcPr>
        <w:shd w:val="clear" w:color="auto" w:fill="D4DEE8" w:themeFill="accent1" w:themeFillTint="33"/>
      </w:tcPr>
    </w:tblStylePr>
    <w:tblStylePr w:type="band1Horz">
      <w:tblPr/>
      <w:tcPr>
        <w:shd w:val="clear" w:color="auto" w:fill="D4DEE8" w:themeFill="accent1" w:themeFillTint="33"/>
      </w:tcPr>
    </w:tblStylePr>
  </w:style>
  <w:style w:type="paragraph" w:customStyle="1" w:styleId="1Heading1">
    <w:name w:val="1. Heading 1"/>
    <w:basedOn w:val="Heading1"/>
    <w:qFormat/>
    <w:rsid w:val="00893E48"/>
    <w:pPr>
      <w:numPr>
        <w:numId w:val="13"/>
      </w:numPr>
    </w:pPr>
  </w:style>
  <w:style w:type="paragraph" w:styleId="List">
    <w:name w:val="List"/>
    <w:basedOn w:val="Normal"/>
    <w:uiPriority w:val="99"/>
    <w:unhideWhenUsed/>
    <w:rsid w:val="0038071B"/>
    <w:pPr>
      <w:ind w:left="360" w:hanging="360"/>
      <w:contextualSpacing/>
    </w:pPr>
  </w:style>
  <w:style w:type="paragraph" w:styleId="NoSpacing">
    <w:name w:val="No Spacing"/>
    <w:uiPriority w:val="1"/>
    <w:qFormat/>
    <w:rsid w:val="00411AF2"/>
    <w:pPr>
      <w:spacing w:after="0" w:line="240" w:lineRule="auto"/>
    </w:pPr>
    <w:rPr>
      <w:rFonts w:ascii="Helvetica Neue Light" w:hAnsi="Helvetica Neue Light"/>
    </w:rPr>
  </w:style>
  <w:style w:type="paragraph" w:customStyle="1" w:styleId="BulletsLevel2">
    <w:name w:val="Bullets Level 2"/>
    <w:basedOn w:val="ListParagraph"/>
    <w:qFormat/>
    <w:rsid w:val="00CD4FAA"/>
    <w:pPr>
      <w:numPr>
        <w:ilvl w:val="2"/>
        <w:numId w:val="14"/>
      </w:numPr>
      <w:spacing w:after="280" w:line="320" w:lineRule="exact"/>
      <w:ind w:left="1208" w:hanging="357"/>
    </w:pPr>
  </w:style>
  <w:style w:type="paragraph" w:customStyle="1" w:styleId="TableWhiteHeadings">
    <w:name w:val="Table White Headings"/>
    <w:basedOn w:val="Normal"/>
    <w:qFormat/>
    <w:rsid w:val="000769F0"/>
    <w:pPr>
      <w:spacing w:after="100" w:afterAutospacing="1" w:line="240" w:lineRule="auto"/>
      <w:ind w:left="170"/>
    </w:pPr>
    <w:rPr>
      <w:b/>
      <w:bCs/>
      <w:color w:val="FFFFFF" w:themeColor="background1"/>
      <w:lang w:val="en-GB" w:eastAsia="en-ZA"/>
    </w:rPr>
  </w:style>
  <w:style w:type="paragraph" w:customStyle="1" w:styleId="Mormal03CMIndent">
    <w:name w:val="Mormal 0.3 CM Indent"/>
    <w:basedOn w:val="Normal"/>
    <w:qFormat/>
    <w:rsid w:val="00E63327"/>
    <w:pPr>
      <w:spacing w:before="120" w:line="276" w:lineRule="auto"/>
      <w:ind w:left="170"/>
    </w:pPr>
    <w:rPr>
      <w:rFonts w:ascii="Arial" w:hAnsi="Arial" w:cs="Arial"/>
      <w:sz w:val="20"/>
      <w:szCs w:val="20"/>
      <w:lang w:val="en-GB" w:eastAsia="en-ZA"/>
    </w:rPr>
  </w:style>
  <w:style w:type="character" w:styleId="Emphasis">
    <w:name w:val="Emphasis"/>
    <w:basedOn w:val="DefaultParagraphFont"/>
    <w:uiPriority w:val="20"/>
    <w:qFormat/>
    <w:rsid w:val="00B11BDB"/>
    <w:rPr>
      <w:i/>
      <w:iCs/>
    </w:rPr>
  </w:style>
  <w:style w:type="paragraph" w:customStyle="1" w:styleId="TableSmallBlueHeading">
    <w:name w:val="Table Small Blue Heading"/>
    <w:basedOn w:val="Mormal03CMIndent"/>
    <w:qFormat/>
    <w:rsid w:val="00D0750F"/>
    <w:pPr>
      <w:ind w:left="0"/>
    </w:pPr>
    <w:rPr>
      <w:rFonts w:ascii="Open Sans" w:hAnsi="Open Sans" w:cs="Open Sans"/>
      <w:b/>
      <w:bCs/>
      <w:color w:val="315072"/>
      <w:sz w:val="22"/>
      <w:szCs w:val="22"/>
    </w:rPr>
  </w:style>
  <w:style w:type="paragraph" w:customStyle="1" w:styleId="NormalTextBulletsLevel1">
    <w:name w:val="Normal Text Bullets Level 1"/>
    <w:basedOn w:val="ListParagraph"/>
    <w:rsid w:val="00A12B5F"/>
    <w:pPr>
      <w:numPr>
        <w:numId w:val="15"/>
      </w:numPr>
      <w:ind w:left="527" w:hanging="357"/>
    </w:pPr>
  </w:style>
  <w:style w:type="paragraph" w:customStyle="1" w:styleId="TablWhiteHeading0MArgins">
    <w:name w:val="Tabl White Heading 0 MArgins"/>
    <w:basedOn w:val="TableWhiteHeadings"/>
    <w:rsid w:val="00B464D0"/>
    <w:pPr>
      <w:ind w:left="0"/>
    </w:pPr>
  </w:style>
  <w:style w:type="paragraph" w:customStyle="1" w:styleId="NormalNumberslevel1">
    <w:name w:val="Normal Numbers level 1"/>
    <w:basedOn w:val="NormalTextBulletsLevel1"/>
    <w:rsid w:val="00361A4C"/>
    <w:pPr>
      <w:numPr>
        <w:numId w:val="16"/>
      </w:numPr>
      <w:ind w:left="641" w:hanging="357"/>
    </w:pPr>
  </w:style>
  <w:style w:type="paragraph" w:customStyle="1" w:styleId="NormalTextBulletsLevel2">
    <w:name w:val="Normal Text Bullets Level 2"/>
    <w:basedOn w:val="NormalTextBulletsLevel1"/>
    <w:rsid w:val="00522C3E"/>
    <w:pPr>
      <w:ind w:left="924"/>
    </w:pPr>
  </w:style>
  <w:style w:type="paragraph" w:customStyle="1" w:styleId="NormalFontForTable">
    <w:name w:val="Normal Font For Table"/>
    <w:basedOn w:val="Normal"/>
    <w:rsid w:val="004825A4"/>
    <w:pPr>
      <w:spacing w:before="60" w:after="60" w:line="240" w:lineRule="auto"/>
      <w:ind w:left="17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hyperlink" Target="https://alliancecpha.org/en/CPMS_home"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youtube.com/watch?v=GQhOuq7BFLY&amp;list=PL7m7bY82aNP3LB-EnC6Aoazhi-KbFK4Kx&amp;t=1s"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kayaconnect.org/course/info.php?id=719"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youtube.com/watch?v=GQhOuq7BFLY&amp;list=PL7m7bY82aNP3LB-EnC6Aoazhi-KbFK4Kx&amp;t=1s" TargetMode="External"/><Relationship Id="rId5" Type="http://schemas.openxmlformats.org/officeDocument/2006/relationships/webSettings" Target="webSettings.xml"/><Relationship Id="rId15" Type="http://schemas.openxmlformats.org/officeDocument/2006/relationships/hyperlink" Target="https://alliancecpha.org/en/child-protection-online-library/storybook-seeing-forced-displacement-and-protection-through-childs" TargetMode="External"/><Relationship Id="rId10" Type="http://schemas.openxmlformats.org/officeDocument/2006/relationships/hyperlink" Target="https://downloads.unicef.org.uk/wp-content/uploads/2019/10/UNCRC_summary-1_1.pdf?_adal_sd=www.unicef.org.uk.1630406459168&amp;_adal_ca=so%25253DGoogle%252526me%25253Dorganic%252526ca%25253D(not%25252520set)%252526co%25253D(not%25252520set)%252526ke%25253D(not%25252520set).1630406459168&amp;_adal_cw=1630406458772.1630406459168&amp;_adal_id=46a47fed-0931-4c7a-8fb1-633c3c11094e.1628521372.3.1630406459.1628521372.15acc4ab-3b46-45a4-ae10-bc86198dd7ca.1630406459168&amp;_ga=2.250707470.98721256.1630406458-857707635.1628521371"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downloads.unicef.org.uk/wp-content/uploads/2019/10/UNCRC_summary-1_1.pdf?_adal_sd=www.unicef.org.uk.1630406459168&amp;_adal_ca=so%25253DGoogle%252526me%25253Dorganic%252526ca%25253D(not%25252520set)%252526co%25253D(not%25252520set)%252526ke%25253D(not%25252520set).1630406459168&amp;_adal_cw=1630406458772.1630406459168&amp;_adal_id=46a47fed-0931-4c7a-8fb1-633c3c11094e.1628521372.3.1630406459.1628521372.15acc4ab-3b46-45a4-ae10-bc86198dd7ca.1630406459168&amp;_ga=2.250707470.98721256.1630406458-857707635.1628521371" TargetMode="External"/><Relationship Id="rId14" Type="http://schemas.openxmlformats.org/officeDocument/2006/relationships/hyperlink" Target="https://www.ohchr.org/en/professionalinterest/pages/crc.aspx"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3.tiff"/></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Alliance">
      <a:dk1>
        <a:srgbClr val="000000"/>
      </a:dk1>
      <a:lt1>
        <a:srgbClr val="FFFFFF"/>
      </a:lt1>
      <a:dk2>
        <a:srgbClr val="314659"/>
      </a:dk2>
      <a:lt2>
        <a:srgbClr val="E7E6E6"/>
      </a:lt2>
      <a:accent1>
        <a:srgbClr val="405D78"/>
      </a:accent1>
      <a:accent2>
        <a:srgbClr val="97467C"/>
      </a:accent2>
      <a:accent3>
        <a:srgbClr val="B690A5"/>
      </a:accent3>
      <a:accent4>
        <a:srgbClr val="94CC7A"/>
      </a:accent4>
      <a:accent5>
        <a:srgbClr val="0388C5"/>
      </a:accent5>
      <a:accent6>
        <a:srgbClr val="029FA0"/>
      </a:accent6>
      <a:hlink>
        <a:srgbClr val="68C5C6"/>
      </a:hlink>
      <a:folHlink>
        <a:srgbClr val="026793"/>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409C4B-6885-8B46-AA41-4F068FB934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19</Pages>
  <Words>4392</Words>
  <Characters>25041</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jonathan auret</cp:lastModifiedBy>
  <cp:revision>13</cp:revision>
  <dcterms:created xsi:type="dcterms:W3CDTF">2024-05-07T17:45:00Z</dcterms:created>
  <dcterms:modified xsi:type="dcterms:W3CDTF">2024-05-15T08:39:00Z</dcterms:modified>
</cp:coreProperties>
</file>